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398E2" w14:textId="77777777" w:rsidR="00721FE2" w:rsidRDefault="00721FE2">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UNIVERSITY OF PENNSYLVANIA - PERELMAN SCHOOL OF MEDICINE</w:t>
      </w:r>
    </w:p>
    <w:p w14:paraId="63ACE1DA" w14:textId="77777777" w:rsidR="00721FE2" w:rsidRDefault="00721FE2">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u w:val="single"/>
        </w:rPr>
        <w:t>Curriculum Vitae</w:t>
      </w:r>
      <w:r>
        <w:rPr>
          <w:rFonts w:ascii="Times New Roman" w:hAnsi="Times New Roman" w:cs="Times New Roman"/>
          <w:kern w:val="0"/>
        </w:rPr>
        <w:t xml:space="preserve"> </w:t>
      </w:r>
      <w:r>
        <w:rPr>
          <w:rFonts w:ascii="Times New Roman" w:hAnsi="Times New Roman" w:cs="Times New Roman"/>
          <w:kern w:val="0"/>
        </w:rPr>
        <w:br/>
      </w:r>
    </w:p>
    <w:p w14:paraId="7A615A88" w14:textId="77777777" w:rsidR="00721FE2" w:rsidRDefault="00721FE2">
      <w:pPr>
        <w:widowControl w:val="0"/>
        <w:autoSpaceDE w:val="0"/>
        <w:autoSpaceDN w:val="0"/>
        <w:adjustRightInd w:val="0"/>
        <w:spacing w:after="0" w:line="240" w:lineRule="auto"/>
        <w:jc w:val="right"/>
        <w:rPr>
          <w:rFonts w:ascii="Times New Roman" w:hAnsi="Times New Roman" w:cs="Times New Roman"/>
          <w:kern w:val="0"/>
        </w:rPr>
      </w:pPr>
      <w:r>
        <w:rPr>
          <w:rFonts w:ascii="Times New Roman" w:hAnsi="Times New Roman" w:cs="Times New Roman"/>
          <w:kern w:val="0"/>
          <w:u w:val="single"/>
        </w:rPr>
        <w:t>Date: 02/12/2026</w:t>
      </w:r>
      <w:r>
        <w:rPr>
          <w:rFonts w:ascii="Times New Roman" w:hAnsi="Times New Roman" w:cs="Times New Roman"/>
          <w:kern w:val="0"/>
        </w:rPr>
        <w:t xml:space="preserve"> </w:t>
      </w:r>
      <w:r>
        <w:rPr>
          <w:rFonts w:ascii="Times New Roman" w:hAnsi="Times New Roman" w:cs="Times New Roman"/>
          <w:kern w:val="0"/>
        </w:rPr>
        <w:br/>
      </w:r>
    </w:p>
    <w:p w14:paraId="03DB1AA8" w14:textId="77777777" w:rsidR="00721FE2" w:rsidRDefault="00721FE2">
      <w:pPr>
        <w:widowControl w:val="0"/>
        <w:autoSpaceDE w:val="0"/>
        <w:autoSpaceDN w:val="0"/>
        <w:adjustRightInd w:val="0"/>
        <w:spacing w:after="0" w:line="240" w:lineRule="auto"/>
        <w:jc w:val="center"/>
        <w:rPr>
          <w:rFonts w:ascii="Times New Roman" w:hAnsi="Times New Roman" w:cs="Times New Roman"/>
          <w:kern w:val="0"/>
        </w:rPr>
        <w:sectPr w:rsidR="00721FE2">
          <w:pgSz w:w="12240" w:h="15840"/>
          <w:pgMar w:top="1080" w:right="1080" w:bottom="1440" w:left="1080" w:header="547" w:footer="1440" w:gutter="0"/>
          <w:pgNumType w:start="1"/>
          <w:cols w:space="720"/>
          <w:noEndnote/>
        </w:sectPr>
      </w:pPr>
      <w:r>
        <w:rPr>
          <w:rFonts w:ascii="Times New Roman" w:hAnsi="Times New Roman" w:cs="Times New Roman"/>
          <w:kern w:val="0"/>
          <w:u w:val="single"/>
        </w:rPr>
        <w:t>Kevin B. Johnson, M.D., M.S.</w:t>
      </w:r>
      <w:r>
        <w:rPr>
          <w:rFonts w:ascii="Times New Roman" w:hAnsi="Times New Roman" w:cs="Times New Roman"/>
          <w:kern w:val="0"/>
        </w:rPr>
        <w:t xml:space="preserve">    </w:t>
      </w:r>
    </w:p>
    <w:p w14:paraId="079A4D44" w14:textId="77777777" w:rsidR="00721FE2" w:rsidRDefault="00721FE2">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 xml:space="preserve">                    </w:t>
      </w:r>
    </w:p>
    <w:tbl>
      <w:tblPr>
        <w:tblW w:w="0" w:type="auto"/>
        <w:tblInd w:w="36" w:type="dxa"/>
        <w:tblLayout w:type="fixed"/>
        <w:tblCellMar>
          <w:left w:w="0" w:type="dxa"/>
          <w:right w:w="0" w:type="dxa"/>
        </w:tblCellMar>
        <w:tblLook w:val="0000" w:firstRow="0" w:lastRow="0" w:firstColumn="0" w:lastColumn="0" w:noHBand="0" w:noVBand="0"/>
      </w:tblPr>
      <w:tblGrid>
        <w:gridCol w:w="1044"/>
        <w:gridCol w:w="360"/>
        <w:gridCol w:w="360"/>
        <w:gridCol w:w="648"/>
        <w:gridCol w:w="72"/>
        <w:gridCol w:w="128"/>
        <w:gridCol w:w="592"/>
        <w:gridCol w:w="200"/>
        <w:gridCol w:w="362"/>
        <w:gridCol w:w="216"/>
        <w:gridCol w:w="6062"/>
      </w:tblGrid>
      <w:tr w:rsidR="001D3171" w14:paraId="3EEE79F2" w14:textId="77777777">
        <w:trPr>
          <w:trHeight w:val="100"/>
        </w:trPr>
        <w:tc>
          <w:tcPr>
            <w:tcW w:w="2484" w:type="dxa"/>
            <w:gridSpan w:val="5"/>
            <w:tcBorders>
              <w:top w:val="nil"/>
              <w:left w:val="nil"/>
              <w:bottom w:val="nil"/>
              <w:right w:val="nil"/>
            </w:tcBorders>
          </w:tcPr>
          <w:p w14:paraId="4592DFF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Address:</w:t>
            </w:r>
          </w:p>
        </w:tc>
        <w:tc>
          <w:tcPr>
            <w:tcW w:w="7560" w:type="dxa"/>
            <w:gridSpan w:val="6"/>
            <w:tcBorders>
              <w:top w:val="nil"/>
              <w:left w:val="nil"/>
              <w:bottom w:val="nil"/>
              <w:right w:val="nil"/>
            </w:tcBorders>
          </w:tcPr>
          <w:p w14:paraId="2EA65A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University of Pennsylvania </w:t>
            </w:r>
            <w:r>
              <w:rPr>
                <w:rFonts w:ascii="Times New Roman" w:hAnsi="Times New Roman" w:cs="Times New Roman"/>
                <w:kern w:val="0"/>
              </w:rPr>
              <w:br/>
              <w:t xml:space="preserve">Perelman School of Medicine </w:t>
            </w:r>
            <w:r>
              <w:rPr>
                <w:rFonts w:ascii="Times New Roman" w:hAnsi="Times New Roman" w:cs="Times New Roman"/>
                <w:kern w:val="0"/>
              </w:rPr>
              <w:br/>
              <w:t xml:space="preserve">Department of Biostatistics, Epidemiology and Informatics </w:t>
            </w:r>
            <w:r>
              <w:rPr>
                <w:rFonts w:ascii="Times New Roman" w:hAnsi="Times New Roman" w:cs="Times New Roman"/>
                <w:kern w:val="0"/>
              </w:rPr>
              <w:br/>
              <w:t xml:space="preserve">3700 Hamilton Walk </w:t>
            </w:r>
            <w:r>
              <w:rPr>
                <w:rFonts w:ascii="Times New Roman" w:hAnsi="Times New Roman" w:cs="Times New Roman"/>
                <w:kern w:val="0"/>
              </w:rPr>
              <w:br/>
              <w:t xml:space="preserve">B202 Richards </w:t>
            </w:r>
            <w:r>
              <w:rPr>
                <w:rFonts w:ascii="Times New Roman" w:hAnsi="Times New Roman" w:cs="Times New Roman"/>
                <w:kern w:val="0"/>
              </w:rPr>
              <w:br/>
            </w:r>
          </w:p>
        </w:tc>
      </w:tr>
      <w:tr w:rsidR="001D3171" w14:paraId="1ACC2C22" w14:textId="77777777">
        <w:trPr>
          <w:trHeight w:val="100"/>
        </w:trPr>
        <w:tc>
          <w:tcPr>
            <w:tcW w:w="2484" w:type="dxa"/>
            <w:gridSpan w:val="5"/>
            <w:tcBorders>
              <w:top w:val="nil"/>
              <w:left w:val="nil"/>
              <w:bottom w:val="nil"/>
              <w:right w:val="nil"/>
            </w:tcBorders>
          </w:tcPr>
          <w:p w14:paraId="5DC915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7560" w:type="dxa"/>
            <w:gridSpan w:val="6"/>
            <w:tcBorders>
              <w:top w:val="nil"/>
              <w:left w:val="nil"/>
              <w:bottom w:val="nil"/>
              <w:right w:val="nil"/>
            </w:tcBorders>
          </w:tcPr>
          <w:p w14:paraId="063783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Philadelphia, PA 19104 USA</w:t>
            </w:r>
          </w:p>
        </w:tc>
      </w:tr>
      <w:tr w:rsidR="001D3171" w14:paraId="2F818256" w14:textId="77777777">
        <w:trPr>
          <w:trHeight w:val="100"/>
        </w:trPr>
        <w:tc>
          <w:tcPr>
            <w:tcW w:w="10044" w:type="dxa"/>
            <w:gridSpan w:val="11"/>
            <w:tcBorders>
              <w:top w:val="nil"/>
              <w:left w:val="nil"/>
              <w:bottom w:val="nil"/>
              <w:right w:val="nil"/>
            </w:tcBorders>
          </w:tcPr>
          <w:p w14:paraId="25C5C7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A6631BB" w14:textId="77777777">
        <w:trPr>
          <w:trHeight w:val="100"/>
        </w:trPr>
        <w:tc>
          <w:tcPr>
            <w:tcW w:w="10044" w:type="dxa"/>
            <w:gridSpan w:val="11"/>
            <w:tcBorders>
              <w:top w:val="nil"/>
              <w:left w:val="nil"/>
              <w:bottom w:val="nil"/>
              <w:right w:val="nil"/>
            </w:tcBorders>
          </w:tcPr>
          <w:p w14:paraId="1671E4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If you are not a U.S. citizen or holder of a permanent visa, please indicate the type of visa you have:</w:t>
            </w:r>
          </w:p>
        </w:tc>
      </w:tr>
      <w:tr w:rsidR="001D3171" w14:paraId="683C0B2D" w14:textId="77777777">
        <w:trPr>
          <w:trHeight w:val="100"/>
        </w:trPr>
        <w:tc>
          <w:tcPr>
            <w:tcW w:w="2484" w:type="dxa"/>
            <w:gridSpan w:val="5"/>
            <w:tcBorders>
              <w:top w:val="nil"/>
              <w:left w:val="nil"/>
              <w:bottom w:val="nil"/>
              <w:right w:val="nil"/>
            </w:tcBorders>
          </w:tcPr>
          <w:p w14:paraId="2D8E89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7560" w:type="dxa"/>
            <w:gridSpan w:val="6"/>
            <w:tcBorders>
              <w:top w:val="nil"/>
              <w:left w:val="nil"/>
              <w:bottom w:val="nil"/>
              <w:right w:val="nil"/>
            </w:tcBorders>
          </w:tcPr>
          <w:p w14:paraId="504E55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 (U.S. citizen)</w:t>
            </w:r>
          </w:p>
        </w:tc>
      </w:tr>
      <w:tr w:rsidR="001D3171" w14:paraId="1821D84B" w14:textId="77777777">
        <w:trPr>
          <w:trHeight w:val="100"/>
        </w:trPr>
        <w:tc>
          <w:tcPr>
            <w:tcW w:w="1764" w:type="dxa"/>
            <w:gridSpan w:val="3"/>
            <w:tcBorders>
              <w:top w:val="nil"/>
              <w:left w:val="nil"/>
              <w:bottom w:val="nil"/>
              <w:right w:val="nil"/>
            </w:tcBorders>
          </w:tcPr>
          <w:p w14:paraId="62859D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p>
        </w:tc>
        <w:tc>
          <w:tcPr>
            <w:tcW w:w="648" w:type="dxa"/>
            <w:tcBorders>
              <w:top w:val="nil"/>
              <w:left w:val="nil"/>
              <w:bottom w:val="nil"/>
              <w:right w:val="nil"/>
            </w:tcBorders>
          </w:tcPr>
          <w:p w14:paraId="3AEBD3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0427C8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054FBF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5F7C5A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0A514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572971" w14:textId="77777777">
        <w:trPr>
          <w:trHeight w:val="100"/>
        </w:trPr>
        <w:tc>
          <w:tcPr>
            <w:tcW w:w="10044" w:type="dxa"/>
            <w:gridSpan w:val="11"/>
            <w:tcBorders>
              <w:top w:val="nil"/>
              <w:left w:val="nil"/>
              <w:bottom w:val="nil"/>
              <w:right w:val="nil"/>
            </w:tcBorders>
          </w:tcPr>
          <w:p w14:paraId="65736E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Education:</w:t>
            </w:r>
          </w:p>
        </w:tc>
      </w:tr>
      <w:tr w:rsidR="001D3171" w14:paraId="5DCA4003" w14:textId="77777777">
        <w:trPr>
          <w:trHeight w:val="100"/>
        </w:trPr>
        <w:tc>
          <w:tcPr>
            <w:tcW w:w="1764" w:type="dxa"/>
            <w:gridSpan w:val="3"/>
            <w:tcBorders>
              <w:top w:val="nil"/>
              <w:left w:val="nil"/>
              <w:bottom w:val="nil"/>
              <w:right w:val="nil"/>
            </w:tcBorders>
          </w:tcPr>
          <w:p w14:paraId="62DD8D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687CAE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1983</w:t>
            </w:r>
          </w:p>
        </w:tc>
        <w:tc>
          <w:tcPr>
            <w:tcW w:w="200" w:type="dxa"/>
            <w:gridSpan w:val="2"/>
            <w:tcBorders>
              <w:top w:val="nil"/>
              <w:left w:val="nil"/>
              <w:bottom w:val="nil"/>
              <w:right w:val="nil"/>
            </w:tcBorders>
          </w:tcPr>
          <w:p w14:paraId="122CA6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5602D8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B.S.</w:t>
            </w:r>
          </w:p>
        </w:tc>
        <w:tc>
          <w:tcPr>
            <w:tcW w:w="216" w:type="dxa"/>
            <w:tcBorders>
              <w:top w:val="nil"/>
              <w:left w:val="nil"/>
              <w:bottom w:val="nil"/>
              <w:right w:val="nil"/>
            </w:tcBorders>
          </w:tcPr>
          <w:p w14:paraId="46365D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EB12A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Dickinson College (Honors, Biology)</w:t>
            </w:r>
          </w:p>
        </w:tc>
      </w:tr>
      <w:tr w:rsidR="001D3171" w14:paraId="0BC64E17" w14:textId="77777777">
        <w:trPr>
          <w:trHeight w:val="100"/>
        </w:trPr>
        <w:tc>
          <w:tcPr>
            <w:tcW w:w="1764" w:type="dxa"/>
            <w:gridSpan w:val="3"/>
            <w:tcBorders>
              <w:top w:val="nil"/>
              <w:left w:val="nil"/>
              <w:bottom w:val="nil"/>
              <w:right w:val="nil"/>
            </w:tcBorders>
          </w:tcPr>
          <w:p w14:paraId="33069D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1FDD3B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1987</w:t>
            </w:r>
          </w:p>
        </w:tc>
        <w:tc>
          <w:tcPr>
            <w:tcW w:w="200" w:type="dxa"/>
            <w:gridSpan w:val="2"/>
            <w:tcBorders>
              <w:top w:val="nil"/>
              <w:left w:val="nil"/>
              <w:bottom w:val="nil"/>
              <w:right w:val="nil"/>
            </w:tcBorders>
          </w:tcPr>
          <w:p w14:paraId="053391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265819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M.D.</w:t>
            </w:r>
          </w:p>
        </w:tc>
        <w:tc>
          <w:tcPr>
            <w:tcW w:w="216" w:type="dxa"/>
            <w:tcBorders>
              <w:top w:val="nil"/>
              <w:left w:val="nil"/>
              <w:bottom w:val="nil"/>
              <w:right w:val="nil"/>
            </w:tcBorders>
          </w:tcPr>
          <w:p w14:paraId="1CDD91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B29C0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Johns Hopkins University School of Medicine (Medicine)</w:t>
            </w:r>
          </w:p>
        </w:tc>
      </w:tr>
      <w:tr w:rsidR="001D3171" w14:paraId="7C3EB40F" w14:textId="77777777">
        <w:trPr>
          <w:trHeight w:val="100"/>
        </w:trPr>
        <w:tc>
          <w:tcPr>
            <w:tcW w:w="1764" w:type="dxa"/>
            <w:gridSpan w:val="3"/>
            <w:tcBorders>
              <w:top w:val="nil"/>
              <w:left w:val="nil"/>
              <w:bottom w:val="nil"/>
              <w:right w:val="nil"/>
            </w:tcBorders>
          </w:tcPr>
          <w:p w14:paraId="51AE7D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2E1C28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w:t>
            </w:r>
          </w:p>
        </w:tc>
        <w:tc>
          <w:tcPr>
            <w:tcW w:w="200" w:type="dxa"/>
            <w:gridSpan w:val="2"/>
            <w:tcBorders>
              <w:top w:val="nil"/>
              <w:left w:val="nil"/>
              <w:bottom w:val="nil"/>
              <w:right w:val="nil"/>
            </w:tcBorders>
          </w:tcPr>
          <w:p w14:paraId="0951C9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21A334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M.S.</w:t>
            </w:r>
          </w:p>
        </w:tc>
        <w:tc>
          <w:tcPr>
            <w:tcW w:w="216" w:type="dxa"/>
            <w:tcBorders>
              <w:top w:val="nil"/>
              <w:left w:val="nil"/>
              <w:bottom w:val="nil"/>
              <w:right w:val="nil"/>
            </w:tcBorders>
          </w:tcPr>
          <w:p w14:paraId="0D0FFA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8FDD0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Stanford University (Medical Informatics)</w:t>
            </w:r>
          </w:p>
        </w:tc>
      </w:tr>
      <w:tr w:rsidR="001D3171" w14:paraId="198EDD8C" w14:textId="77777777">
        <w:trPr>
          <w:trHeight w:val="100"/>
        </w:trPr>
        <w:tc>
          <w:tcPr>
            <w:tcW w:w="1764" w:type="dxa"/>
            <w:gridSpan w:val="3"/>
            <w:tcBorders>
              <w:top w:val="nil"/>
              <w:left w:val="nil"/>
              <w:bottom w:val="nil"/>
              <w:right w:val="nil"/>
            </w:tcBorders>
          </w:tcPr>
          <w:p w14:paraId="0C8EA0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56BEB4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6D16C7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1DFB22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46599A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696FD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3397304" w14:textId="77777777">
        <w:trPr>
          <w:trHeight w:val="100"/>
        </w:trPr>
        <w:tc>
          <w:tcPr>
            <w:tcW w:w="10044" w:type="dxa"/>
            <w:gridSpan w:val="11"/>
            <w:tcBorders>
              <w:top w:val="nil"/>
              <w:left w:val="nil"/>
              <w:bottom w:val="nil"/>
              <w:right w:val="nil"/>
            </w:tcBorders>
          </w:tcPr>
          <w:p w14:paraId="18D5F5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Postgraduate Training and Fellowship Appointments:</w:t>
            </w:r>
          </w:p>
        </w:tc>
      </w:tr>
      <w:tr w:rsidR="001D3171" w14:paraId="6F6A0BEF" w14:textId="77777777">
        <w:trPr>
          <w:trHeight w:val="100"/>
        </w:trPr>
        <w:tc>
          <w:tcPr>
            <w:tcW w:w="1764" w:type="dxa"/>
            <w:gridSpan w:val="3"/>
            <w:tcBorders>
              <w:top w:val="nil"/>
              <w:left w:val="nil"/>
              <w:bottom w:val="nil"/>
              <w:right w:val="nil"/>
            </w:tcBorders>
          </w:tcPr>
          <w:p w14:paraId="2DFE50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050BB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1987-1990</w:t>
            </w:r>
          </w:p>
        </w:tc>
        <w:tc>
          <w:tcPr>
            <w:tcW w:w="216" w:type="dxa"/>
            <w:tcBorders>
              <w:top w:val="nil"/>
              <w:left w:val="nil"/>
              <w:bottom w:val="nil"/>
              <w:right w:val="nil"/>
            </w:tcBorders>
          </w:tcPr>
          <w:p w14:paraId="0432A5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5F2D1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Resident in Pediatrics, Johns Hopkins Hospital</w:t>
            </w:r>
          </w:p>
        </w:tc>
      </w:tr>
      <w:tr w:rsidR="001D3171" w14:paraId="2153F52B" w14:textId="77777777">
        <w:trPr>
          <w:trHeight w:val="100"/>
        </w:trPr>
        <w:tc>
          <w:tcPr>
            <w:tcW w:w="1764" w:type="dxa"/>
            <w:gridSpan w:val="3"/>
            <w:tcBorders>
              <w:top w:val="nil"/>
              <w:left w:val="nil"/>
              <w:bottom w:val="nil"/>
              <w:right w:val="nil"/>
            </w:tcBorders>
          </w:tcPr>
          <w:p w14:paraId="5258CB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37C56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1992-1993</w:t>
            </w:r>
          </w:p>
        </w:tc>
        <w:tc>
          <w:tcPr>
            <w:tcW w:w="216" w:type="dxa"/>
            <w:tcBorders>
              <w:top w:val="nil"/>
              <w:left w:val="nil"/>
              <w:bottom w:val="nil"/>
              <w:right w:val="nil"/>
            </w:tcBorders>
          </w:tcPr>
          <w:p w14:paraId="4409FE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E6C06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Chief Resident in Pediatrics, Johns Hopkins University School of Medicine</w:t>
            </w:r>
          </w:p>
        </w:tc>
      </w:tr>
      <w:tr w:rsidR="001D3171" w14:paraId="05183661" w14:textId="77777777">
        <w:trPr>
          <w:trHeight w:val="100"/>
        </w:trPr>
        <w:tc>
          <w:tcPr>
            <w:tcW w:w="1764" w:type="dxa"/>
            <w:gridSpan w:val="3"/>
            <w:tcBorders>
              <w:top w:val="nil"/>
              <w:left w:val="nil"/>
              <w:bottom w:val="nil"/>
              <w:right w:val="nil"/>
            </w:tcBorders>
          </w:tcPr>
          <w:p w14:paraId="2CF138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3D0CBF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2D0FD8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53FDF3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5075BE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00C5B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814D8D2" w14:textId="77777777">
        <w:trPr>
          <w:trHeight w:val="100"/>
        </w:trPr>
        <w:tc>
          <w:tcPr>
            <w:tcW w:w="10044" w:type="dxa"/>
            <w:gridSpan w:val="11"/>
            <w:tcBorders>
              <w:top w:val="nil"/>
              <w:left w:val="nil"/>
              <w:bottom w:val="nil"/>
              <w:right w:val="nil"/>
            </w:tcBorders>
          </w:tcPr>
          <w:p w14:paraId="0CEAD5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Military Service:</w:t>
            </w:r>
          </w:p>
        </w:tc>
      </w:tr>
      <w:tr w:rsidR="001D3171" w14:paraId="48582161" w14:textId="77777777">
        <w:trPr>
          <w:trHeight w:val="100"/>
        </w:trPr>
        <w:tc>
          <w:tcPr>
            <w:tcW w:w="1764" w:type="dxa"/>
            <w:gridSpan w:val="3"/>
            <w:tcBorders>
              <w:top w:val="nil"/>
              <w:left w:val="nil"/>
              <w:bottom w:val="nil"/>
              <w:right w:val="nil"/>
            </w:tcBorders>
          </w:tcPr>
          <w:p w14:paraId="42CEAA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280" w:type="dxa"/>
            <w:gridSpan w:val="8"/>
            <w:tcBorders>
              <w:top w:val="nil"/>
              <w:left w:val="nil"/>
              <w:bottom w:val="nil"/>
              <w:right w:val="nil"/>
            </w:tcBorders>
          </w:tcPr>
          <w:p w14:paraId="0D7E7B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w:t>
            </w:r>
          </w:p>
        </w:tc>
      </w:tr>
      <w:tr w:rsidR="001D3171" w14:paraId="5DCB8B7B" w14:textId="77777777">
        <w:trPr>
          <w:trHeight w:val="100"/>
        </w:trPr>
        <w:tc>
          <w:tcPr>
            <w:tcW w:w="1764" w:type="dxa"/>
            <w:gridSpan w:val="3"/>
            <w:tcBorders>
              <w:top w:val="nil"/>
              <w:left w:val="nil"/>
              <w:bottom w:val="nil"/>
              <w:right w:val="nil"/>
            </w:tcBorders>
          </w:tcPr>
          <w:p w14:paraId="780551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7F1BC9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681855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089D54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16CDF7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6A973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E547B09" w14:textId="77777777">
        <w:trPr>
          <w:trHeight w:val="100"/>
        </w:trPr>
        <w:tc>
          <w:tcPr>
            <w:tcW w:w="10044" w:type="dxa"/>
            <w:gridSpan w:val="11"/>
            <w:tcBorders>
              <w:top w:val="nil"/>
              <w:left w:val="nil"/>
              <w:bottom w:val="nil"/>
              <w:right w:val="nil"/>
            </w:tcBorders>
          </w:tcPr>
          <w:p w14:paraId="64B2E6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Faculty Appointments:</w:t>
            </w:r>
          </w:p>
        </w:tc>
      </w:tr>
      <w:tr w:rsidR="001D3171" w14:paraId="220EA535" w14:textId="77777777">
        <w:trPr>
          <w:trHeight w:val="100"/>
        </w:trPr>
        <w:tc>
          <w:tcPr>
            <w:tcW w:w="1764" w:type="dxa"/>
            <w:gridSpan w:val="3"/>
            <w:tcBorders>
              <w:top w:val="nil"/>
              <w:left w:val="nil"/>
              <w:bottom w:val="nil"/>
              <w:right w:val="nil"/>
            </w:tcBorders>
          </w:tcPr>
          <w:p w14:paraId="4A00DD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E3166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1993-2001</w:t>
            </w:r>
          </w:p>
        </w:tc>
        <w:tc>
          <w:tcPr>
            <w:tcW w:w="216" w:type="dxa"/>
            <w:tcBorders>
              <w:top w:val="nil"/>
              <w:left w:val="nil"/>
              <w:bottom w:val="nil"/>
              <w:right w:val="nil"/>
            </w:tcBorders>
          </w:tcPr>
          <w:p w14:paraId="683174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C3ED8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Assistant Professor, Department of Pediatrics, Johns Hopkins Children's Center </w:t>
            </w:r>
          </w:p>
        </w:tc>
      </w:tr>
      <w:tr w:rsidR="001D3171" w14:paraId="2056A4F9" w14:textId="77777777">
        <w:trPr>
          <w:trHeight w:val="100"/>
        </w:trPr>
        <w:tc>
          <w:tcPr>
            <w:tcW w:w="1764" w:type="dxa"/>
            <w:gridSpan w:val="3"/>
            <w:tcBorders>
              <w:top w:val="nil"/>
              <w:left w:val="nil"/>
              <w:bottom w:val="nil"/>
              <w:right w:val="nil"/>
            </w:tcBorders>
          </w:tcPr>
          <w:p w14:paraId="26E499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AD252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1995-2001</w:t>
            </w:r>
          </w:p>
        </w:tc>
        <w:tc>
          <w:tcPr>
            <w:tcW w:w="216" w:type="dxa"/>
            <w:tcBorders>
              <w:top w:val="nil"/>
              <w:left w:val="nil"/>
              <w:bottom w:val="nil"/>
              <w:right w:val="nil"/>
            </w:tcBorders>
          </w:tcPr>
          <w:p w14:paraId="61BEC8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F2959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Assistant Professor, Division of Biomedical Information Sciences, Johns Hopkins University School of Medicine </w:t>
            </w:r>
          </w:p>
        </w:tc>
      </w:tr>
      <w:tr w:rsidR="001D3171" w14:paraId="108E6A62" w14:textId="77777777">
        <w:trPr>
          <w:trHeight w:val="100"/>
        </w:trPr>
        <w:tc>
          <w:tcPr>
            <w:tcW w:w="1764" w:type="dxa"/>
            <w:gridSpan w:val="3"/>
            <w:tcBorders>
              <w:top w:val="nil"/>
              <w:left w:val="nil"/>
              <w:bottom w:val="nil"/>
              <w:right w:val="nil"/>
            </w:tcBorders>
          </w:tcPr>
          <w:p w14:paraId="3703A9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29A5E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2001-2002</w:t>
            </w:r>
          </w:p>
        </w:tc>
        <w:tc>
          <w:tcPr>
            <w:tcW w:w="216" w:type="dxa"/>
            <w:tcBorders>
              <w:top w:val="nil"/>
              <w:left w:val="nil"/>
              <w:bottom w:val="nil"/>
              <w:right w:val="nil"/>
            </w:tcBorders>
          </w:tcPr>
          <w:p w14:paraId="172690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D7A1B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Associate Professor, Department of Pediatrics, Johns Hopkins Children's Center </w:t>
            </w:r>
          </w:p>
        </w:tc>
      </w:tr>
      <w:tr w:rsidR="001D3171" w14:paraId="7CAA1E78" w14:textId="77777777">
        <w:trPr>
          <w:trHeight w:val="100"/>
        </w:trPr>
        <w:tc>
          <w:tcPr>
            <w:tcW w:w="1764" w:type="dxa"/>
            <w:gridSpan w:val="3"/>
            <w:tcBorders>
              <w:top w:val="nil"/>
              <w:left w:val="nil"/>
              <w:bottom w:val="nil"/>
              <w:right w:val="nil"/>
            </w:tcBorders>
          </w:tcPr>
          <w:p w14:paraId="4293DA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D3E33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2001-2002</w:t>
            </w:r>
          </w:p>
        </w:tc>
        <w:tc>
          <w:tcPr>
            <w:tcW w:w="216" w:type="dxa"/>
            <w:tcBorders>
              <w:top w:val="nil"/>
              <w:left w:val="nil"/>
              <w:bottom w:val="nil"/>
              <w:right w:val="nil"/>
            </w:tcBorders>
          </w:tcPr>
          <w:p w14:paraId="165082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9AD69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Associate Professor, Division of Biomedical Information Sciences, Johns Hopkins University School of Medicine </w:t>
            </w:r>
          </w:p>
        </w:tc>
      </w:tr>
      <w:tr w:rsidR="001D3171" w14:paraId="6DE0F283" w14:textId="77777777">
        <w:trPr>
          <w:trHeight w:val="100"/>
        </w:trPr>
        <w:tc>
          <w:tcPr>
            <w:tcW w:w="1764" w:type="dxa"/>
            <w:gridSpan w:val="3"/>
            <w:tcBorders>
              <w:top w:val="nil"/>
              <w:left w:val="nil"/>
              <w:bottom w:val="nil"/>
              <w:right w:val="nil"/>
            </w:tcBorders>
          </w:tcPr>
          <w:p w14:paraId="255FEA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BADD2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2002-2009</w:t>
            </w:r>
          </w:p>
        </w:tc>
        <w:tc>
          <w:tcPr>
            <w:tcW w:w="216" w:type="dxa"/>
            <w:tcBorders>
              <w:top w:val="nil"/>
              <w:left w:val="nil"/>
              <w:bottom w:val="nil"/>
              <w:right w:val="nil"/>
            </w:tcBorders>
          </w:tcPr>
          <w:p w14:paraId="066279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ADA25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Associate Professor,Department of Pediatrics, Vanderbilt University School of Medicine </w:t>
            </w:r>
          </w:p>
        </w:tc>
      </w:tr>
      <w:tr w:rsidR="001D3171" w14:paraId="684EF98E" w14:textId="77777777">
        <w:trPr>
          <w:trHeight w:val="100"/>
        </w:trPr>
        <w:tc>
          <w:tcPr>
            <w:tcW w:w="1764" w:type="dxa"/>
            <w:gridSpan w:val="3"/>
            <w:tcBorders>
              <w:top w:val="nil"/>
              <w:left w:val="nil"/>
              <w:bottom w:val="nil"/>
              <w:right w:val="nil"/>
            </w:tcBorders>
          </w:tcPr>
          <w:p w14:paraId="69C471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045A9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2009-2021</w:t>
            </w:r>
          </w:p>
        </w:tc>
        <w:tc>
          <w:tcPr>
            <w:tcW w:w="216" w:type="dxa"/>
            <w:tcBorders>
              <w:top w:val="nil"/>
              <w:left w:val="nil"/>
              <w:bottom w:val="nil"/>
              <w:right w:val="nil"/>
            </w:tcBorders>
          </w:tcPr>
          <w:p w14:paraId="7B8E48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1C7C517D" w14:textId="3CFDE6E6" w:rsidR="00446FF5"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Professor, Department of Pediatrics, Vanderbilt University School of Medicine</w:t>
            </w:r>
          </w:p>
        </w:tc>
      </w:tr>
      <w:tr w:rsidR="00446FF5" w14:paraId="49C45AF1" w14:textId="77777777">
        <w:trPr>
          <w:trHeight w:val="100"/>
        </w:trPr>
        <w:tc>
          <w:tcPr>
            <w:tcW w:w="1764" w:type="dxa"/>
            <w:gridSpan w:val="3"/>
            <w:tcBorders>
              <w:top w:val="nil"/>
              <w:left w:val="nil"/>
              <w:bottom w:val="nil"/>
              <w:right w:val="nil"/>
            </w:tcBorders>
          </w:tcPr>
          <w:p w14:paraId="2D5D968E" w14:textId="77777777" w:rsidR="00446FF5" w:rsidRDefault="00446FF5">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A65A33E" w14:textId="24A68E08" w:rsidR="00446FF5" w:rsidRPr="00446FF5" w:rsidRDefault="00446FF5">
            <w:pPr>
              <w:widowControl w:val="0"/>
              <w:autoSpaceDE w:val="0"/>
              <w:autoSpaceDN w:val="0"/>
              <w:adjustRightInd w:val="0"/>
              <w:spacing w:after="0" w:line="240" w:lineRule="auto"/>
              <w:rPr>
                <w:rFonts w:ascii="Times New Roman" w:hAnsi="Times New Roman" w:cs="Times New Roman"/>
                <w:kern w:val="0"/>
              </w:rPr>
            </w:pPr>
            <w:r w:rsidRPr="00446FF5">
              <w:rPr>
                <w:rFonts w:ascii="Times New Roman" w:hAnsi="Times New Roman" w:cs="Times New Roman"/>
                <w:color w:val="000000"/>
              </w:rPr>
              <w:t>2021-present</w:t>
            </w:r>
            <w:r w:rsidRPr="00446FF5">
              <w:rPr>
                <w:rFonts w:ascii="Times New Roman" w:hAnsi="Times New Roman" w:cs="Times New Roman"/>
                <w:color w:val="000000"/>
              </w:rPr>
              <w:t> </w:t>
            </w:r>
            <w:r w:rsidRPr="00446FF5">
              <w:rPr>
                <w:rFonts w:ascii="Times New Roman" w:hAnsi="Times New Roman" w:cs="Times New Roman"/>
                <w:color w:val="000000"/>
              </w:rPr>
              <w:t> </w:t>
            </w:r>
            <w:r w:rsidRPr="00446FF5">
              <w:rPr>
                <w:rFonts w:ascii="Times New Roman" w:hAnsi="Times New Roman" w:cs="Times New Roman"/>
                <w:color w:val="000000"/>
              </w:rPr>
              <w:t> </w:t>
            </w:r>
            <w:r w:rsidRPr="00446FF5">
              <w:rPr>
                <w:rFonts w:ascii="Times New Roman" w:hAnsi="Times New Roman" w:cs="Times New Roman"/>
                <w:color w:val="000000"/>
              </w:rPr>
              <w:t> </w:t>
            </w:r>
          </w:p>
        </w:tc>
        <w:tc>
          <w:tcPr>
            <w:tcW w:w="216" w:type="dxa"/>
            <w:tcBorders>
              <w:top w:val="nil"/>
              <w:left w:val="nil"/>
              <w:bottom w:val="nil"/>
              <w:right w:val="nil"/>
            </w:tcBorders>
          </w:tcPr>
          <w:p w14:paraId="283483AD" w14:textId="77777777" w:rsidR="00446FF5" w:rsidRPr="00446FF5" w:rsidRDefault="00446FF5">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1AC4AF5" w14:textId="738FCF35" w:rsidR="00446FF5" w:rsidRPr="00446FF5" w:rsidRDefault="00446FF5">
            <w:pPr>
              <w:widowControl w:val="0"/>
              <w:autoSpaceDE w:val="0"/>
              <w:autoSpaceDN w:val="0"/>
              <w:adjustRightInd w:val="0"/>
              <w:spacing w:after="0" w:line="240" w:lineRule="auto"/>
              <w:rPr>
                <w:rFonts w:ascii="Times New Roman" w:hAnsi="Times New Roman" w:cs="Times New Roman"/>
                <w:kern w:val="0"/>
              </w:rPr>
            </w:pPr>
            <w:r w:rsidRPr="00446FF5">
              <w:rPr>
                <w:rFonts w:ascii="Times New Roman" w:hAnsi="Times New Roman" w:cs="Times New Roman"/>
                <w:color w:val="000000"/>
              </w:rPr>
              <w:t>Adjunct Professor, Department of Biomedical Informatics, Vanderbilt University Medical Center</w:t>
            </w:r>
          </w:p>
        </w:tc>
      </w:tr>
      <w:tr w:rsidR="001D3171" w14:paraId="6D51B92E" w14:textId="77777777">
        <w:trPr>
          <w:trHeight w:val="100"/>
        </w:trPr>
        <w:tc>
          <w:tcPr>
            <w:tcW w:w="1764" w:type="dxa"/>
            <w:gridSpan w:val="3"/>
            <w:tcBorders>
              <w:top w:val="nil"/>
              <w:left w:val="nil"/>
              <w:bottom w:val="nil"/>
              <w:right w:val="nil"/>
            </w:tcBorders>
          </w:tcPr>
          <w:p w14:paraId="38C8B1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065E95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2021-present</w:t>
            </w:r>
          </w:p>
        </w:tc>
        <w:tc>
          <w:tcPr>
            <w:tcW w:w="216" w:type="dxa"/>
            <w:tcBorders>
              <w:top w:val="nil"/>
              <w:left w:val="nil"/>
              <w:bottom w:val="nil"/>
              <w:right w:val="nil"/>
            </w:tcBorders>
          </w:tcPr>
          <w:p w14:paraId="75A5EF5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9DB4E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David L. Cohen University Professor, University of Pennsylvania School of Medicine </w:t>
            </w:r>
          </w:p>
        </w:tc>
      </w:tr>
      <w:tr w:rsidR="001D3171" w14:paraId="378376BE" w14:textId="77777777">
        <w:trPr>
          <w:trHeight w:val="100"/>
        </w:trPr>
        <w:tc>
          <w:tcPr>
            <w:tcW w:w="1764" w:type="dxa"/>
            <w:gridSpan w:val="3"/>
            <w:tcBorders>
              <w:top w:val="nil"/>
              <w:left w:val="nil"/>
              <w:bottom w:val="nil"/>
              <w:right w:val="nil"/>
            </w:tcBorders>
          </w:tcPr>
          <w:p w14:paraId="733A0E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54C0B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2022-present</w:t>
            </w:r>
          </w:p>
        </w:tc>
        <w:tc>
          <w:tcPr>
            <w:tcW w:w="216" w:type="dxa"/>
            <w:tcBorders>
              <w:top w:val="nil"/>
              <w:left w:val="nil"/>
              <w:bottom w:val="nil"/>
              <w:right w:val="nil"/>
            </w:tcBorders>
          </w:tcPr>
          <w:p w14:paraId="215EA8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76638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Professor of Biostatistics, Epidemiology and Informatics in Pediatrics, University of Pennsylvania School of Medicine (Secondary)</w:t>
            </w:r>
          </w:p>
        </w:tc>
      </w:tr>
      <w:tr w:rsidR="001D3171" w14:paraId="3D632D6E" w14:textId="77777777">
        <w:trPr>
          <w:trHeight w:val="100"/>
        </w:trPr>
        <w:tc>
          <w:tcPr>
            <w:tcW w:w="1764" w:type="dxa"/>
            <w:gridSpan w:val="3"/>
            <w:tcBorders>
              <w:top w:val="nil"/>
              <w:left w:val="nil"/>
              <w:bottom w:val="nil"/>
              <w:right w:val="nil"/>
            </w:tcBorders>
          </w:tcPr>
          <w:p w14:paraId="496F38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4AD4B2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5CDFDA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12C87C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305916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4BCE3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AAEA0FE" w14:textId="77777777">
        <w:trPr>
          <w:trHeight w:val="100"/>
        </w:trPr>
        <w:tc>
          <w:tcPr>
            <w:tcW w:w="10044" w:type="dxa"/>
            <w:gridSpan w:val="11"/>
            <w:tcBorders>
              <w:top w:val="nil"/>
              <w:left w:val="nil"/>
              <w:bottom w:val="nil"/>
              <w:right w:val="nil"/>
            </w:tcBorders>
          </w:tcPr>
          <w:p w14:paraId="20D29BC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Hospital and/or Administrative Appointments:</w:t>
            </w:r>
          </w:p>
        </w:tc>
      </w:tr>
      <w:tr w:rsidR="001D3171" w14:paraId="1C59E2E8" w14:textId="77777777">
        <w:trPr>
          <w:trHeight w:val="100"/>
        </w:trPr>
        <w:tc>
          <w:tcPr>
            <w:tcW w:w="1764" w:type="dxa"/>
            <w:gridSpan w:val="3"/>
            <w:tcBorders>
              <w:top w:val="nil"/>
              <w:left w:val="nil"/>
              <w:bottom w:val="nil"/>
              <w:right w:val="nil"/>
            </w:tcBorders>
          </w:tcPr>
          <w:p w14:paraId="286314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C1A3A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1990-1992</w:t>
            </w:r>
          </w:p>
        </w:tc>
        <w:tc>
          <w:tcPr>
            <w:tcW w:w="216" w:type="dxa"/>
            <w:tcBorders>
              <w:top w:val="nil"/>
              <w:left w:val="nil"/>
              <w:bottom w:val="nil"/>
              <w:right w:val="nil"/>
            </w:tcBorders>
          </w:tcPr>
          <w:p w14:paraId="1533CF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FA5F2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Pool Physician, Department of Pediatrics, Kaiser Permanente Hospital</w:t>
            </w:r>
          </w:p>
        </w:tc>
      </w:tr>
      <w:tr w:rsidR="001D3171" w14:paraId="45C30F8D" w14:textId="77777777">
        <w:trPr>
          <w:trHeight w:val="100"/>
        </w:trPr>
        <w:tc>
          <w:tcPr>
            <w:tcW w:w="1764" w:type="dxa"/>
            <w:gridSpan w:val="3"/>
            <w:tcBorders>
              <w:top w:val="nil"/>
              <w:left w:val="nil"/>
              <w:bottom w:val="nil"/>
              <w:right w:val="nil"/>
            </w:tcBorders>
          </w:tcPr>
          <w:p w14:paraId="3F629E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456CFA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1993-1998</w:t>
            </w:r>
          </w:p>
        </w:tc>
        <w:tc>
          <w:tcPr>
            <w:tcW w:w="216" w:type="dxa"/>
            <w:tcBorders>
              <w:top w:val="nil"/>
              <w:left w:val="nil"/>
              <w:bottom w:val="nil"/>
              <w:right w:val="nil"/>
            </w:tcBorders>
          </w:tcPr>
          <w:p w14:paraId="00E25D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72587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Director, Pediatric Critical Pathways, Johns Hopkins University School of Medicine</w:t>
            </w:r>
          </w:p>
        </w:tc>
      </w:tr>
      <w:tr w:rsidR="001D3171" w14:paraId="3E1BED29" w14:textId="77777777">
        <w:trPr>
          <w:trHeight w:val="100"/>
        </w:trPr>
        <w:tc>
          <w:tcPr>
            <w:tcW w:w="1764" w:type="dxa"/>
            <w:gridSpan w:val="3"/>
            <w:tcBorders>
              <w:top w:val="nil"/>
              <w:left w:val="nil"/>
              <w:bottom w:val="nil"/>
              <w:right w:val="nil"/>
            </w:tcBorders>
          </w:tcPr>
          <w:p w14:paraId="67385D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8553A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2002-2009</w:t>
            </w:r>
          </w:p>
        </w:tc>
        <w:tc>
          <w:tcPr>
            <w:tcW w:w="216" w:type="dxa"/>
            <w:tcBorders>
              <w:top w:val="nil"/>
              <w:left w:val="nil"/>
              <w:bottom w:val="nil"/>
              <w:right w:val="nil"/>
            </w:tcBorders>
          </w:tcPr>
          <w:p w14:paraId="78C03D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1FF66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Associate Professor and Vice Chair, Department of Biomedical Informatics, Vanderbilt University School of Medicine</w:t>
            </w:r>
          </w:p>
        </w:tc>
      </w:tr>
      <w:tr w:rsidR="001D3171" w14:paraId="7AB4FA9C" w14:textId="77777777">
        <w:trPr>
          <w:trHeight w:val="100"/>
        </w:trPr>
        <w:tc>
          <w:tcPr>
            <w:tcW w:w="1764" w:type="dxa"/>
            <w:gridSpan w:val="3"/>
            <w:tcBorders>
              <w:top w:val="nil"/>
              <w:left w:val="nil"/>
              <w:bottom w:val="nil"/>
              <w:right w:val="nil"/>
            </w:tcBorders>
          </w:tcPr>
          <w:p w14:paraId="506602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481B4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2003-2012</w:t>
            </w:r>
          </w:p>
        </w:tc>
        <w:tc>
          <w:tcPr>
            <w:tcW w:w="216" w:type="dxa"/>
            <w:tcBorders>
              <w:top w:val="nil"/>
              <w:left w:val="nil"/>
              <w:bottom w:val="nil"/>
              <w:right w:val="nil"/>
            </w:tcBorders>
          </w:tcPr>
          <w:p w14:paraId="2EEF38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A5785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Project Director, RxStar: electronic prescribing, Vanderbilt University School of Medicine</w:t>
            </w:r>
          </w:p>
        </w:tc>
      </w:tr>
      <w:tr w:rsidR="001D3171" w14:paraId="15A8BE2D" w14:textId="77777777">
        <w:trPr>
          <w:trHeight w:val="100"/>
        </w:trPr>
        <w:tc>
          <w:tcPr>
            <w:tcW w:w="1764" w:type="dxa"/>
            <w:gridSpan w:val="3"/>
            <w:tcBorders>
              <w:top w:val="nil"/>
              <w:left w:val="nil"/>
              <w:bottom w:val="nil"/>
              <w:right w:val="nil"/>
            </w:tcBorders>
          </w:tcPr>
          <w:p w14:paraId="0BFF3D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59E7BA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2009-2011</w:t>
            </w:r>
          </w:p>
        </w:tc>
        <w:tc>
          <w:tcPr>
            <w:tcW w:w="216" w:type="dxa"/>
            <w:tcBorders>
              <w:top w:val="nil"/>
              <w:left w:val="nil"/>
              <w:bottom w:val="nil"/>
              <w:right w:val="nil"/>
            </w:tcBorders>
          </w:tcPr>
          <w:p w14:paraId="29F47B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32320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Professor and Vice Chair, Department of Biomedical Informatics, Vanderbilt University School of Medicine</w:t>
            </w:r>
          </w:p>
        </w:tc>
      </w:tr>
      <w:tr w:rsidR="001D3171" w14:paraId="43D77D5B" w14:textId="77777777">
        <w:trPr>
          <w:trHeight w:val="100"/>
        </w:trPr>
        <w:tc>
          <w:tcPr>
            <w:tcW w:w="1764" w:type="dxa"/>
            <w:gridSpan w:val="3"/>
            <w:tcBorders>
              <w:top w:val="nil"/>
              <w:left w:val="nil"/>
              <w:bottom w:val="nil"/>
              <w:right w:val="nil"/>
            </w:tcBorders>
          </w:tcPr>
          <w:p w14:paraId="059482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D5DD8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2012-2013</w:t>
            </w:r>
          </w:p>
        </w:tc>
        <w:tc>
          <w:tcPr>
            <w:tcW w:w="216" w:type="dxa"/>
            <w:tcBorders>
              <w:top w:val="nil"/>
              <w:left w:val="nil"/>
              <w:bottom w:val="nil"/>
              <w:right w:val="nil"/>
            </w:tcBorders>
          </w:tcPr>
          <w:p w14:paraId="045925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AEDE7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Interim Director, Office of Educational Informatics, Vanderbilt University Medical Center</w:t>
            </w:r>
          </w:p>
        </w:tc>
      </w:tr>
      <w:tr w:rsidR="001D3171" w14:paraId="789F7895" w14:textId="77777777">
        <w:trPr>
          <w:trHeight w:val="100"/>
        </w:trPr>
        <w:tc>
          <w:tcPr>
            <w:tcW w:w="1764" w:type="dxa"/>
            <w:gridSpan w:val="3"/>
            <w:tcBorders>
              <w:top w:val="nil"/>
              <w:left w:val="nil"/>
              <w:bottom w:val="nil"/>
              <w:right w:val="nil"/>
            </w:tcBorders>
          </w:tcPr>
          <w:p w14:paraId="3CF0F4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02D2A1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2012-2021</w:t>
            </w:r>
          </w:p>
        </w:tc>
        <w:tc>
          <w:tcPr>
            <w:tcW w:w="216" w:type="dxa"/>
            <w:tcBorders>
              <w:top w:val="nil"/>
              <w:left w:val="nil"/>
              <w:bottom w:val="nil"/>
              <w:right w:val="nil"/>
            </w:tcBorders>
          </w:tcPr>
          <w:p w14:paraId="659073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1B2EF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Cornelius Vanderbilt Chair, Department of Biomedical Informatics, Vanderbilt University School of Medicine</w:t>
            </w:r>
          </w:p>
        </w:tc>
      </w:tr>
      <w:tr w:rsidR="001D3171" w14:paraId="6EB174C9" w14:textId="77777777">
        <w:trPr>
          <w:trHeight w:val="100"/>
        </w:trPr>
        <w:tc>
          <w:tcPr>
            <w:tcW w:w="1764" w:type="dxa"/>
            <w:gridSpan w:val="3"/>
            <w:tcBorders>
              <w:top w:val="nil"/>
              <w:left w:val="nil"/>
              <w:bottom w:val="nil"/>
              <w:right w:val="nil"/>
            </w:tcBorders>
          </w:tcPr>
          <w:p w14:paraId="18E1D3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A79F5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2013-present</w:t>
            </w:r>
          </w:p>
        </w:tc>
        <w:tc>
          <w:tcPr>
            <w:tcW w:w="216" w:type="dxa"/>
            <w:tcBorders>
              <w:top w:val="nil"/>
              <w:left w:val="nil"/>
              <w:bottom w:val="nil"/>
              <w:right w:val="nil"/>
            </w:tcBorders>
          </w:tcPr>
          <w:p w14:paraId="23CE68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096A7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Informatician-in-Chief, Vanderbilt University Medical Center</w:t>
            </w:r>
          </w:p>
        </w:tc>
      </w:tr>
      <w:tr w:rsidR="001D3171" w14:paraId="67C43A58" w14:textId="77777777">
        <w:trPr>
          <w:trHeight w:val="100"/>
        </w:trPr>
        <w:tc>
          <w:tcPr>
            <w:tcW w:w="1764" w:type="dxa"/>
            <w:gridSpan w:val="3"/>
            <w:tcBorders>
              <w:top w:val="nil"/>
              <w:left w:val="nil"/>
              <w:bottom w:val="nil"/>
              <w:right w:val="nil"/>
            </w:tcBorders>
          </w:tcPr>
          <w:p w14:paraId="28DA3E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578E3C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2013-2014</w:t>
            </w:r>
          </w:p>
        </w:tc>
        <w:tc>
          <w:tcPr>
            <w:tcW w:w="216" w:type="dxa"/>
            <w:tcBorders>
              <w:top w:val="nil"/>
              <w:left w:val="nil"/>
              <w:bottom w:val="nil"/>
              <w:right w:val="nil"/>
            </w:tcBorders>
          </w:tcPr>
          <w:p w14:paraId="06AA28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8F12F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Assistant Vice Chancellor for Health Information Technology, Vanderbilt University Medical Center</w:t>
            </w:r>
          </w:p>
        </w:tc>
      </w:tr>
      <w:tr w:rsidR="001D3171" w14:paraId="265848A2" w14:textId="77777777">
        <w:trPr>
          <w:trHeight w:val="100"/>
        </w:trPr>
        <w:tc>
          <w:tcPr>
            <w:tcW w:w="1764" w:type="dxa"/>
            <w:gridSpan w:val="3"/>
            <w:tcBorders>
              <w:top w:val="nil"/>
              <w:left w:val="nil"/>
              <w:bottom w:val="nil"/>
              <w:right w:val="nil"/>
            </w:tcBorders>
          </w:tcPr>
          <w:p w14:paraId="6DFF1E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F4221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2014-2019</w:t>
            </w:r>
          </w:p>
        </w:tc>
        <w:tc>
          <w:tcPr>
            <w:tcW w:w="216" w:type="dxa"/>
            <w:tcBorders>
              <w:top w:val="nil"/>
              <w:left w:val="nil"/>
              <w:bottom w:val="nil"/>
              <w:right w:val="nil"/>
            </w:tcBorders>
          </w:tcPr>
          <w:p w14:paraId="570119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04085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Senior Vice President, Health Information Technnology, Vanderbilt University Medical Center</w:t>
            </w:r>
          </w:p>
        </w:tc>
      </w:tr>
      <w:tr w:rsidR="001D3171" w14:paraId="1C768BBD" w14:textId="77777777">
        <w:trPr>
          <w:trHeight w:val="100"/>
        </w:trPr>
        <w:tc>
          <w:tcPr>
            <w:tcW w:w="1764" w:type="dxa"/>
            <w:gridSpan w:val="3"/>
            <w:tcBorders>
              <w:top w:val="nil"/>
              <w:left w:val="nil"/>
              <w:bottom w:val="nil"/>
              <w:right w:val="nil"/>
            </w:tcBorders>
          </w:tcPr>
          <w:p w14:paraId="23E72A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658F3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2014-2019</w:t>
            </w:r>
          </w:p>
        </w:tc>
        <w:tc>
          <w:tcPr>
            <w:tcW w:w="216" w:type="dxa"/>
            <w:tcBorders>
              <w:top w:val="nil"/>
              <w:left w:val="nil"/>
              <w:bottom w:val="nil"/>
              <w:right w:val="nil"/>
            </w:tcBorders>
          </w:tcPr>
          <w:p w14:paraId="4D9404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288FD9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Chief Informatics Officer, Vanderbilt University Medical Center</w:t>
            </w:r>
          </w:p>
        </w:tc>
      </w:tr>
      <w:tr w:rsidR="001D3171" w14:paraId="427E9424" w14:textId="77777777">
        <w:trPr>
          <w:trHeight w:val="100"/>
        </w:trPr>
        <w:tc>
          <w:tcPr>
            <w:tcW w:w="1764" w:type="dxa"/>
            <w:gridSpan w:val="3"/>
            <w:tcBorders>
              <w:top w:val="nil"/>
              <w:left w:val="nil"/>
              <w:bottom w:val="nil"/>
              <w:right w:val="nil"/>
            </w:tcBorders>
          </w:tcPr>
          <w:p w14:paraId="0ADB96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52483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2019-2020</w:t>
            </w:r>
          </w:p>
        </w:tc>
        <w:tc>
          <w:tcPr>
            <w:tcW w:w="216" w:type="dxa"/>
            <w:tcBorders>
              <w:top w:val="nil"/>
              <w:left w:val="nil"/>
              <w:bottom w:val="nil"/>
              <w:right w:val="nil"/>
            </w:tcBorders>
          </w:tcPr>
          <w:p w14:paraId="04DB0F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2E33B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Interim Director, Center for Precision Medicine, Vanderbilt University Medical Center</w:t>
            </w:r>
          </w:p>
        </w:tc>
      </w:tr>
      <w:tr w:rsidR="001D3171" w14:paraId="6795D41C" w14:textId="77777777">
        <w:trPr>
          <w:trHeight w:val="100"/>
        </w:trPr>
        <w:tc>
          <w:tcPr>
            <w:tcW w:w="1764" w:type="dxa"/>
            <w:gridSpan w:val="3"/>
            <w:tcBorders>
              <w:top w:val="nil"/>
              <w:left w:val="nil"/>
              <w:bottom w:val="nil"/>
              <w:right w:val="nil"/>
            </w:tcBorders>
          </w:tcPr>
          <w:p w14:paraId="0D0606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B431C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2021-present</w:t>
            </w:r>
          </w:p>
        </w:tc>
        <w:tc>
          <w:tcPr>
            <w:tcW w:w="216" w:type="dxa"/>
            <w:tcBorders>
              <w:top w:val="nil"/>
              <w:left w:val="nil"/>
              <w:bottom w:val="nil"/>
              <w:right w:val="nil"/>
            </w:tcBorders>
          </w:tcPr>
          <w:p w14:paraId="189D42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4107C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Vice President of Applied Clinical Informatic, University of Pennsylvania Health System</w:t>
            </w:r>
          </w:p>
        </w:tc>
      </w:tr>
      <w:tr w:rsidR="001D3171" w14:paraId="63E8C4DE" w14:textId="77777777">
        <w:trPr>
          <w:trHeight w:val="100"/>
        </w:trPr>
        <w:tc>
          <w:tcPr>
            <w:tcW w:w="1764" w:type="dxa"/>
            <w:gridSpan w:val="3"/>
            <w:tcBorders>
              <w:top w:val="nil"/>
              <w:left w:val="nil"/>
              <w:bottom w:val="nil"/>
              <w:right w:val="nil"/>
            </w:tcBorders>
          </w:tcPr>
          <w:p w14:paraId="79F716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172B09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6913BC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353D35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083072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5A19BF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C11DCD4" w14:textId="77777777">
        <w:trPr>
          <w:trHeight w:val="100"/>
        </w:trPr>
        <w:tc>
          <w:tcPr>
            <w:tcW w:w="10044" w:type="dxa"/>
            <w:gridSpan w:val="11"/>
            <w:tcBorders>
              <w:top w:val="nil"/>
              <w:left w:val="nil"/>
              <w:bottom w:val="nil"/>
              <w:right w:val="nil"/>
            </w:tcBorders>
          </w:tcPr>
          <w:p w14:paraId="73D561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Other Appointments:</w:t>
            </w:r>
          </w:p>
        </w:tc>
      </w:tr>
      <w:tr w:rsidR="001D3171" w14:paraId="65B3DD53" w14:textId="77777777">
        <w:trPr>
          <w:trHeight w:val="100"/>
        </w:trPr>
        <w:tc>
          <w:tcPr>
            <w:tcW w:w="1764" w:type="dxa"/>
            <w:gridSpan w:val="3"/>
            <w:tcBorders>
              <w:top w:val="nil"/>
              <w:left w:val="nil"/>
              <w:bottom w:val="nil"/>
              <w:right w:val="nil"/>
            </w:tcBorders>
          </w:tcPr>
          <w:p w14:paraId="345191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856F9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2021-present</w:t>
            </w:r>
          </w:p>
        </w:tc>
        <w:tc>
          <w:tcPr>
            <w:tcW w:w="216" w:type="dxa"/>
            <w:tcBorders>
              <w:top w:val="nil"/>
              <w:left w:val="nil"/>
              <w:bottom w:val="nil"/>
              <w:right w:val="nil"/>
            </w:tcBorders>
          </w:tcPr>
          <w:p w14:paraId="7B9E23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CC67C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David L. Cohen University Professor, School of Engineering and Applied Sciences</w:t>
            </w:r>
          </w:p>
        </w:tc>
      </w:tr>
      <w:tr w:rsidR="001D3171" w14:paraId="452C9B7B" w14:textId="77777777">
        <w:trPr>
          <w:trHeight w:val="100"/>
        </w:trPr>
        <w:tc>
          <w:tcPr>
            <w:tcW w:w="1764" w:type="dxa"/>
            <w:gridSpan w:val="3"/>
            <w:tcBorders>
              <w:top w:val="nil"/>
              <w:left w:val="nil"/>
              <w:bottom w:val="nil"/>
              <w:right w:val="nil"/>
            </w:tcBorders>
          </w:tcPr>
          <w:p w14:paraId="403EA6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E90C9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2022-present</w:t>
            </w:r>
          </w:p>
        </w:tc>
        <w:tc>
          <w:tcPr>
            <w:tcW w:w="216" w:type="dxa"/>
            <w:tcBorders>
              <w:top w:val="nil"/>
              <w:left w:val="nil"/>
              <w:bottom w:val="nil"/>
              <w:right w:val="nil"/>
            </w:tcBorders>
          </w:tcPr>
          <w:p w14:paraId="539AAF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04940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Distinguished Research Fellow, Annenberg Public Policy Center</w:t>
            </w:r>
          </w:p>
        </w:tc>
      </w:tr>
      <w:tr w:rsidR="001D3171" w14:paraId="52AB7F85" w14:textId="77777777">
        <w:trPr>
          <w:trHeight w:val="100"/>
        </w:trPr>
        <w:tc>
          <w:tcPr>
            <w:tcW w:w="1764" w:type="dxa"/>
            <w:gridSpan w:val="3"/>
            <w:tcBorders>
              <w:top w:val="nil"/>
              <w:left w:val="nil"/>
              <w:bottom w:val="nil"/>
              <w:right w:val="nil"/>
            </w:tcBorders>
          </w:tcPr>
          <w:p w14:paraId="5B5591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CBCCB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2022-present</w:t>
            </w:r>
          </w:p>
        </w:tc>
        <w:tc>
          <w:tcPr>
            <w:tcW w:w="216" w:type="dxa"/>
            <w:tcBorders>
              <w:top w:val="nil"/>
              <w:left w:val="nil"/>
              <w:bottom w:val="nil"/>
              <w:right w:val="nil"/>
            </w:tcBorders>
          </w:tcPr>
          <w:p w14:paraId="71DF5B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0D2D1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Senior Fellow, Leonard Davis Institute</w:t>
            </w:r>
          </w:p>
        </w:tc>
      </w:tr>
      <w:tr w:rsidR="001D3171" w14:paraId="50FB750E" w14:textId="77777777">
        <w:trPr>
          <w:trHeight w:val="100"/>
        </w:trPr>
        <w:tc>
          <w:tcPr>
            <w:tcW w:w="1764" w:type="dxa"/>
            <w:gridSpan w:val="3"/>
            <w:tcBorders>
              <w:top w:val="nil"/>
              <w:left w:val="nil"/>
              <w:bottom w:val="nil"/>
              <w:right w:val="nil"/>
            </w:tcBorders>
          </w:tcPr>
          <w:p w14:paraId="184805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1E0062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0FBF13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304D6A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24EDFE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93B3F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13CB006" w14:textId="77777777">
        <w:trPr>
          <w:trHeight w:val="100"/>
        </w:trPr>
        <w:tc>
          <w:tcPr>
            <w:tcW w:w="10044" w:type="dxa"/>
            <w:gridSpan w:val="11"/>
            <w:tcBorders>
              <w:top w:val="nil"/>
              <w:left w:val="nil"/>
              <w:bottom w:val="nil"/>
              <w:right w:val="nil"/>
            </w:tcBorders>
          </w:tcPr>
          <w:p w14:paraId="59C68D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Specialty Certification:</w:t>
            </w:r>
          </w:p>
        </w:tc>
      </w:tr>
      <w:tr w:rsidR="001D3171" w14:paraId="658063DC" w14:textId="77777777">
        <w:trPr>
          <w:trHeight w:val="100"/>
        </w:trPr>
        <w:tc>
          <w:tcPr>
            <w:tcW w:w="1764" w:type="dxa"/>
            <w:gridSpan w:val="3"/>
            <w:tcBorders>
              <w:top w:val="nil"/>
              <w:left w:val="nil"/>
              <w:bottom w:val="nil"/>
              <w:right w:val="nil"/>
            </w:tcBorders>
          </w:tcPr>
          <w:p w14:paraId="0039A9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280" w:type="dxa"/>
            <w:gridSpan w:val="8"/>
            <w:tcBorders>
              <w:top w:val="nil"/>
              <w:left w:val="nil"/>
              <w:bottom w:val="nil"/>
              <w:right w:val="nil"/>
            </w:tcBorders>
          </w:tcPr>
          <w:p w14:paraId="3F1A0D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w:t>
            </w:r>
          </w:p>
        </w:tc>
      </w:tr>
      <w:tr w:rsidR="001D3171" w14:paraId="2855E11D" w14:textId="77777777">
        <w:trPr>
          <w:trHeight w:val="100"/>
        </w:trPr>
        <w:tc>
          <w:tcPr>
            <w:tcW w:w="1764" w:type="dxa"/>
            <w:gridSpan w:val="3"/>
            <w:tcBorders>
              <w:top w:val="nil"/>
              <w:left w:val="nil"/>
              <w:bottom w:val="nil"/>
              <w:right w:val="nil"/>
            </w:tcBorders>
          </w:tcPr>
          <w:p w14:paraId="0983CF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20B987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087CF5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3CD961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7A7C8A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16E348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AADDCF5" w14:textId="77777777">
        <w:trPr>
          <w:trHeight w:val="100"/>
        </w:trPr>
        <w:tc>
          <w:tcPr>
            <w:tcW w:w="10044" w:type="dxa"/>
            <w:gridSpan w:val="11"/>
            <w:tcBorders>
              <w:top w:val="nil"/>
              <w:left w:val="nil"/>
              <w:bottom w:val="nil"/>
              <w:right w:val="nil"/>
            </w:tcBorders>
          </w:tcPr>
          <w:p w14:paraId="01A9D0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Licensure:</w:t>
            </w:r>
          </w:p>
        </w:tc>
      </w:tr>
      <w:tr w:rsidR="001D3171" w14:paraId="2CEB57DB" w14:textId="77777777">
        <w:trPr>
          <w:trHeight w:val="100"/>
        </w:trPr>
        <w:tc>
          <w:tcPr>
            <w:tcW w:w="1764" w:type="dxa"/>
            <w:gridSpan w:val="3"/>
            <w:tcBorders>
              <w:top w:val="nil"/>
              <w:left w:val="nil"/>
              <w:bottom w:val="nil"/>
              <w:right w:val="nil"/>
            </w:tcBorders>
          </w:tcPr>
          <w:p w14:paraId="2B028A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B8490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1990-1992</w:t>
            </w:r>
          </w:p>
        </w:tc>
        <w:tc>
          <w:tcPr>
            <w:tcW w:w="216" w:type="dxa"/>
            <w:tcBorders>
              <w:top w:val="nil"/>
              <w:left w:val="nil"/>
              <w:bottom w:val="nil"/>
              <w:right w:val="nil"/>
            </w:tcBorders>
          </w:tcPr>
          <w:p w14:paraId="479CB4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1D469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Medical License, State of California</w:t>
            </w:r>
          </w:p>
        </w:tc>
      </w:tr>
      <w:tr w:rsidR="001D3171" w14:paraId="29AA7343" w14:textId="77777777">
        <w:trPr>
          <w:trHeight w:val="100"/>
        </w:trPr>
        <w:tc>
          <w:tcPr>
            <w:tcW w:w="1764" w:type="dxa"/>
            <w:gridSpan w:val="3"/>
            <w:tcBorders>
              <w:top w:val="nil"/>
              <w:left w:val="nil"/>
              <w:bottom w:val="nil"/>
              <w:right w:val="nil"/>
            </w:tcBorders>
          </w:tcPr>
          <w:p w14:paraId="5B962E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B8291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1993-2007</w:t>
            </w:r>
          </w:p>
        </w:tc>
        <w:tc>
          <w:tcPr>
            <w:tcW w:w="216" w:type="dxa"/>
            <w:tcBorders>
              <w:top w:val="nil"/>
              <w:left w:val="nil"/>
              <w:bottom w:val="nil"/>
              <w:right w:val="nil"/>
            </w:tcBorders>
          </w:tcPr>
          <w:p w14:paraId="4B272D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9165A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Medical License, State of Maryland</w:t>
            </w:r>
          </w:p>
        </w:tc>
      </w:tr>
      <w:tr w:rsidR="001D3171" w14:paraId="7A4978D2" w14:textId="77777777">
        <w:trPr>
          <w:trHeight w:val="100"/>
        </w:trPr>
        <w:tc>
          <w:tcPr>
            <w:tcW w:w="1764" w:type="dxa"/>
            <w:gridSpan w:val="3"/>
            <w:tcBorders>
              <w:top w:val="nil"/>
              <w:left w:val="nil"/>
              <w:bottom w:val="nil"/>
              <w:right w:val="nil"/>
            </w:tcBorders>
          </w:tcPr>
          <w:p w14:paraId="0B14AA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2D556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1994-present</w:t>
            </w:r>
          </w:p>
        </w:tc>
        <w:tc>
          <w:tcPr>
            <w:tcW w:w="216" w:type="dxa"/>
            <w:tcBorders>
              <w:top w:val="nil"/>
              <w:left w:val="nil"/>
              <w:bottom w:val="nil"/>
              <w:right w:val="nil"/>
            </w:tcBorders>
          </w:tcPr>
          <w:p w14:paraId="3D74F3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AA6C1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Board Certification, Pediatrics</w:t>
            </w:r>
          </w:p>
        </w:tc>
      </w:tr>
      <w:tr w:rsidR="001D3171" w14:paraId="1EE4AEBB" w14:textId="77777777">
        <w:trPr>
          <w:trHeight w:val="100"/>
        </w:trPr>
        <w:tc>
          <w:tcPr>
            <w:tcW w:w="1764" w:type="dxa"/>
            <w:gridSpan w:val="3"/>
            <w:tcBorders>
              <w:top w:val="nil"/>
              <w:left w:val="nil"/>
              <w:bottom w:val="nil"/>
              <w:right w:val="nil"/>
            </w:tcBorders>
          </w:tcPr>
          <w:p w14:paraId="6FAD13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5DDA1E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2002-present</w:t>
            </w:r>
          </w:p>
        </w:tc>
        <w:tc>
          <w:tcPr>
            <w:tcW w:w="216" w:type="dxa"/>
            <w:tcBorders>
              <w:top w:val="nil"/>
              <w:left w:val="nil"/>
              <w:bottom w:val="nil"/>
              <w:right w:val="nil"/>
            </w:tcBorders>
          </w:tcPr>
          <w:p w14:paraId="13BF0E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3AC2A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Medical License, State of Tennessee</w:t>
            </w:r>
          </w:p>
        </w:tc>
      </w:tr>
      <w:tr w:rsidR="001D3171" w14:paraId="685E3718" w14:textId="77777777">
        <w:trPr>
          <w:trHeight w:val="100"/>
        </w:trPr>
        <w:tc>
          <w:tcPr>
            <w:tcW w:w="1764" w:type="dxa"/>
            <w:gridSpan w:val="3"/>
            <w:tcBorders>
              <w:top w:val="nil"/>
              <w:left w:val="nil"/>
              <w:bottom w:val="nil"/>
              <w:right w:val="nil"/>
            </w:tcBorders>
          </w:tcPr>
          <w:p w14:paraId="460FFD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48" w:type="dxa"/>
            <w:tcBorders>
              <w:top w:val="nil"/>
              <w:left w:val="nil"/>
              <w:bottom w:val="nil"/>
              <w:right w:val="nil"/>
            </w:tcBorders>
          </w:tcPr>
          <w:p w14:paraId="6E7FA8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gridSpan w:val="2"/>
            <w:tcBorders>
              <w:top w:val="nil"/>
              <w:left w:val="nil"/>
              <w:bottom w:val="nil"/>
              <w:right w:val="nil"/>
            </w:tcBorders>
          </w:tcPr>
          <w:p w14:paraId="326B38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154" w:type="dxa"/>
            <w:gridSpan w:val="3"/>
            <w:tcBorders>
              <w:top w:val="nil"/>
              <w:left w:val="nil"/>
              <w:bottom w:val="nil"/>
              <w:right w:val="nil"/>
            </w:tcBorders>
          </w:tcPr>
          <w:p w14:paraId="566927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16" w:type="dxa"/>
            <w:tcBorders>
              <w:top w:val="nil"/>
              <w:left w:val="nil"/>
              <w:bottom w:val="nil"/>
              <w:right w:val="nil"/>
            </w:tcBorders>
          </w:tcPr>
          <w:p w14:paraId="1B0EC2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057EE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FF41B0F" w14:textId="77777777">
        <w:trPr>
          <w:trHeight w:val="100"/>
        </w:trPr>
        <w:tc>
          <w:tcPr>
            <w:tcW w:w="10044" w:type="dxa"/>
            <w:gridSpan w:val="11"/>
            <w:tcBorders>
              <w:top w:val="nil"/>
              <w:left w:val="nil"/>
              <w:bottom w:val="nil"/>
              <w:right w:val="nil"/>
            </w:tcBorders>
          </w:tcPr>
          <w:p w14:paraId="017491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Awards, Honors and Membership in Honorary Societies:</w:t>
            </w:r>
          </w:p>
        </w:tc>
      </w:tr>
      <w:tr w:rsidR="001D3171" w14:paraId="25C01C55" w14:textId="77777777">
        <w:trPr>
          <w:trHeight w:val="100"/>
        </w:trPr>
        <w:tc>
          <w:tcPr>
            <w:tcW w:w="1764" w:type="dxa"/>
            <w:gridSpan w:val="3"/>
            <w:tcBorders>
              <w:top w:val="nil"/>
              <w:left w:val="nil"/>
              <w:bottom w:val="nil"/>
              <w:right w:val="nil"/>
            </w:tcBorders>
          </w:tcPr>
          <w:p w14:paraId="02BF09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5CD43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1982</w:t>
            </w:r>
          </w:p>
        </w:tc>
        <w:tc>
          <w:tcPr>
            <w:tcW w:w="216" w:type="dxa"/>
            <w:tcBorders>
              <w:top w:val="nil"/>
              <w:left w:val="nil"/>
              <w:bottom w:val="nil"/>
              <w:right w:val="nil"/>
            </w:tcBorders>
          </w:tcPr>
          <w:p w14:paraId="5EA449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F9301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Omicron Delta Kappa Scholastic Honorary Society</w:t>
            </w:r>
          </w:p>
        </w:tc>
      </w:tr>
      <w:tr w:rsidR="001D3171" w14:paraId="3B35DB46" w14:textId="77777777">
        <w:trPr>
          <w:trHeight w:val="100"/>
        </w:trPr>
        <w:tc>
          <w:tcPr>
            <w:tcW w:w="1764" w:type="dxa"/>
            <w:gridSpan w:val="3"/>
            <w:tcBorders>
              <w:top w:val="nil"/>
              <w:left w:val="nil"/>
              <w:bottom w:val="nil"/>
              <w:right w:val="nil"/>
            </w:tcBorders>
          </w:tcPr>
          <w:p w14:paraId="560B9F0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6E19C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1982</w:t>
            </w:r>
          </w:p>
        </w:tc>
        <w:tc>
          <w:tcPr>
            <w:tcW w:w="216" w:type="dxa"/>
            <w:tcBorders>
              <w:top w:val="nil"/>
              <w:left w:val="nil"/>
              <w:bottom w:val="nil"/>
              <w:right w:val="nil"/>
            </w:tcBorders>
          </w:tcPr>
          <w:p w14:paraId="682D63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04AA8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Interfraternity Council Scholar of the Year</w:t>
            </w:r>
          </w:p>
        </w:tc>
      </w:tr>
      <w:tr w:rsidR="001D3171" w14:paraId="60B17639" w14:textId="77777777">
        <w:trPr>
          <w:trHeight w:val="100"/>
        </w:trPr>
        <w:tc>
          <w:tcPr>
            <w:tcW w:w="1764" w:type="dxa"/>
            <w:gridSpan w:val="3"/>
            <w:tcBorders>
              <w:top w:val="nil"/>
              <w:left w:val="nil"/>
              <w:bottom w:val="nil"/>
              <w:right w:val="nil"/>
            </w:tcBorders>
          </w:tcPr>
          <w:p w14:paraId="1C29F1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03142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1983</w:t>
            </w:r>
          </w:p>
        </w:tc>
        <w:tc>
          <w:tcPr>
            <w:tcW w:w="216" w:type="dxa"/>
            <w:tcBorders>
              <w:top w:val="nil"/>
              <w:left w:val="nil"/>
              <w:bottom w:val="nil"/>
              <w:right w:val="nil"/>
            </w:tcBorders>
          </w:tcPr>
          <w:p w14:paraId="4CD867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4F832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Charles A. Hofstader Prize for Outstanding Graduating Male Senior</w:t>
            </w:r>
          </w:p>
        </w:tc>
      </w:tr>
      <w:tr w:rsidR="001D3171" w14:paraId="7B188A0D" w14:textId="77777777">
        <w:trPr>
          <w:trHeight w:val="100"/>
        </w:trPr>
        <w:tc>
          <w:tcPr>
            <w:tcW w:w="1764" w:type="dxa"/>
            <w:gridSpan w:val="3"/>
            <w:tcBorders>
              <w:top w:val="nil"/>
              <w:left w:val="nil"/>
              <w:bottom w:val="nil"/>
              <w:right w:val="nil"/>
            </w:tcBorders>
          </w:tcPr>
          <w:p w14:paraId="131151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A6BEC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1986</w:t>
            </w:r>
          </w:p>
        </w:tc>
        <w:tc>
          <w:tcPr>
            <w:tcW w:w="216" w:type="dxa"/>
            <w:tcBorders>
              <w:top w:val="nil"/>
              <w:left w:val="nil"/>
              <w:bottom w:val="nil"/>
              <w:right w:val="nil"/>
            </w:tcBorders>
          </w:tcPr>
          <w:p w14:paraId="396D0F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27EAF0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Omega Psi Phi Scholarship for Outstanding Minority Medical Student in Baltimore</w:t>
            </w:r>
          </w:p>
        </w:tc>
      </w:tr>
      <w:tr w:rsidR="001D3171" w14:paraId="58598335" w14:textId="77777777">
        <w:trPr>
          <w:trHeight w:val="100"/>
        </w:trPr>
        <w:tc>
          <w:tcPr>
            <w:tcW w:w="1764" w:type="dxa"/>
            <w:gridSpan w:val="3"/>
            <w:tcBorders>
              <w:top w:val="nil"/>
              <w:left w:val="nil"/>
              <w:bottom w:val="nil"/>
              <w:right w:val="nil"/>
            </w:tcBorders>
          </w:tcPr>
          <w:p w14:paraId="777520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35CE6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1986</w:t>
            </w:r>
          </w:p>
        </w:tc>
        <w:tc>
          <w:tcPr>
            <w:tcW w:w="216" w:type="dxa"/>
            <w:tcBorders>
              <w:top w:val="nil"/>
              <w:left w:val="nil"/>
              <w:bottom w:val="nil"/>
              <w:right w:val="nil"/>
            </w:tcBorders>
          </w:tcPr>
          <w:p w14:paraId="7E0395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A945A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Association for Medical Systems and Informatics Publication Award</w:t>
            </w:r>
          </w:p>
        </w:tc>
      </w:tr>
      <w:tr w:rsidR="001D3171" w14:paraId="0CB5E3DD" w14:textId="77777777">
        <w:trPr>
          <w:trHeight w:val="100"/>
        </w:trPr>
        <w:tc>
          <w:tcPr>
            <w:tcW w:w="1764" w:type="dxa"/>
            <w:gridSpan w:val="3"/>
            <w:tcBorders>
              <w:top w:val="nil"/>
              <w:left w:val="nil"/>
              <w:bottom w:val="nil"/>
              <w:right w:val="nil"/>
            </w:tcBorders>
          </w:tcPr>
          <w:p w14:paraId="7D0B61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8A525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w:t>
            </w:r>
          </w:p>
        </w:tc>
        <w:tc>
          <w:tcPr>
            <w:tcW w:w="216" w:type="dxa"/>
            <w:tcBorders>
              <w:top w:val="nil"/>
              <w:left w:val="nil"/>
              <w:bottom w:val="nil"/>
              <w:right w:val="nil"/>
            </w:tcBorders>
          </w:tcPr>
          <w:p w14:paraId="329E90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824F4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Alpha Omega Alpha Medical Honor Society</w:t>
            </w:r>
          </w:p>
        </w:tc>
      </w:tr>
      <w:tr w:rsidR="001D3171" w14:paraId="2848F70A" w14:textId="77777777">
        <w:trPr>
          <w:trHeight w:val="100"/>
        </w:trPr>
        <w:tc>
          <w:tcPr>
            <w:tcW w:w="1764" w:type="dxa"/>
            <w:gridSpan w:val="3"/>
            <w:tcBorders>
              <w:top w:val="nil"/>
              <w:left w:val="nil"/>
              <w:bottom w:val="nil"/>
              <w:right w:val="nil"/>
            </w:tcBorders>
          </w:tcPr>
          <w:p w14:paraId="38F35B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B0132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1997</w:t>
            </w:r>
          </w:p>
        </w:tc>
        <w:tc>
          <w:tcPr>
            <w:tcW w:w="216" w:type="dxa"/>
            <w:tcBorders>
              <w:top w:val="nil"/>
              <w:left w:val="nil"/>
              <w:bottom w:val="nil"/>
              <w:right w:val="nil"/>
            </w:tcBorders>
          </w:tcPr>
          <w:p w14:paraId="27FDCF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F2061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Innovation Collection: Business and Related Services, The Computer World Smithsonian Awards awarded to Johns Hopkins Medicine Center for Information Services for EPR '95</w:t>
            </w:r>
          </w:p>
        </w:tc>
      </w:tr>
      <w:tr w:rsidR="001D3171" w14:paraId="26CFED52" w14:textId="77777777">
        <w:trPr>
          <w:trHeight w:val="100"/>
        </w:trPr>
        <w:tc>
          <w:tcPr>
            <w:tcW w:w="1764" w:type="dxa"/>
            <w:gridSpan w:val="3"/>
            <w:tcBorders>
              <w:top w:val="nil"/>
              <w:left w:val="nil"/>
              <w:bottom w:val="nil"/>
              <w:right w:val="nil"/>
            </w:tcBorders>
          </w:tcPr>
          <w:p w14:paraId="123A13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5907F9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1998</w:t>
            </w:r>
          </w:p>
        </w:tc>
        <w:tc>
          <w:tcPr>
            <w:tcW w:w="216" w:type="dxa"/>
            <w:tcBorders>
              <w:top w:val="nil"/>
              <w:left w:val="nil"/>
              <w:bottom w:val="nil"/>
              <w:right w:val="nil"/>
            </w:tcBorders>
          </w:tcPr>
          <w:p w14:paraId="21F92A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EDCC7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Minority Medical Faculty Development Award, The Robert Wood Johnson Foundation</w:t>
            </w:r>
          </w:p>
        </w:tc>
      </w:tr>
      <w:tr w:rsidR="001D3171" w14:paraId="4E33B457" w14:textId="77777777">
        <w:trPr>
          <w:trHeight w:val="100"/>
        </w:trPr>
        <w:tc>
          <w:tcPr>
            <w:tcW w:w="1764" w:type="dxa"/>
            <w:gridSpan w:val="3"/>
            <w:tcBorders>
              <w:top w:val="nil"/>
              <w:left w:val="nil"/>
              <w:bottom w:val="nil"/>
              <w:right w:val="nil"/>
            </w:tcBorders>
          </w:tcPr>
          <w:p w14:paraId="11D01C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77DEB5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w:t>
            </w:r>
          </w:p>
        </w:tc>
        <w:tc>
          <w:tcPr>
            <w:tcW w:w="216" w:type="dxa"/>
            <w:tcBorders>
              <w:top w:val="nil"/>
              <w:left w:val="nil"/>
              <w:bottom w:val="nil"/>
              <w:right w:val="nil"/>
            </w:tcBorders>
          </w:tcPr>
          <w:p w14:paraId="35F027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9207B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Fellow, American College of Medical Informatics</w:t>
            </w:r>
          </w:p>
        </w:tc>
      </w:tr>
      <w:tr w:rsidR="001D3171" w14:paraId="3159D305" w14:textId="77777777">
        <w:trPr>
          <w:trHeight w:val="100"/>
        </w:trPr>
        <w:tc>
          <w:tcPr>
            <w:tcW w:w="1764" w:type="dxa"/>
            <w:gridSpan w:val="3"/>
            <w:tcBorders>
              <w:top w:val="nil"/>
              <w:left w:val="nil"/>
              <w:bottom w:val="nil"/>
              <w:right w:val="nil"/>
            </w:tcBorders>
          </w:tcPr>
          <w:p w14:paraId="309A5A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C8251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2007</w:t>
            </w:r>
          </w:p>
        </w:tc>
        <w:tc>
          <w:tcPr>
            <w:tcW w:w="216" w:type="dxa"/>
            <w:tcBorders>
              <w:top w:val="nil"/>
              <w:left w:val="nil"/>
              <w:bottom w:val="nil"/>
              <w:right w:val="nil"/>
            </w:tcBorders>
          </w:tcPr>
          <w:p w14:paraId="1E87380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47E03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Academy of Excellence in Teaching, Vanderbilt University</w:t>
            </w:r>
          </w:p>
        </w:tc>
      </w:tr>
      <w:tr w:rsidR="001D3171" w14:paraId="11F055F0" w14:textId="77777777">
        <w:trPr>
          <w:trHeight w:val="100"/>
        </w:trPr>
        <w:tc>
          <w:tcPr>
            <w:tcW w:w="1764" w:type="dxa"/>
            <w:gridSpan w:val="3"/>
            <w:tcBorders>
              <w:top w:val="nil"/>
              <w:left w:val="nil"/>
              <w:bottom w:val="nil"/>
              <w:right w:val="nil"/>
            </w:tcBorders>
          </w:tcPr>
          <w:p w14:paraId="5E0128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D6E48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2008</w:t>
            </w:r>
          </w:p>
        </w:tc>
        <w:tc>
          <w:tcPr>
            <w:tcW w:w="216" w:type="dxa"/>
            <w:tcBorders>
              <w:top w:val="nil"/>
              <w:left w:val="nil"/>
              <w:bottom w:val="nil"/>
              <w:right w:val="nil"/>
            </w:tcBorders>
          </w:tcPr>
          <w:p w14:paraId="3AF316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1AB44C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Black Enterprise Magazine: America</w:t>
            </w:r>
            <w:r>
              <w:rPr>
                <w:rFonts w:ascii="weurope" w:hAnsi="weurope" w:cs="weurope"/>
                <w:kern w:val="0"/>
              </w:rPr>
              <w:t>'</w:t>
            </w:r>
            <w:r>
              <w:rPr>
                <w:rFonts w:ascii="Times New Roman" w:hAnsi="Times New Roman" w:cs="Times New Roman"/>
                <w:kern w:val="0"/>
              </w:rPr>
              <w:t>s Leading Doctors</w:t>
            </w:r>
          </w:p>
        </w:tc>
      </w:tr>
      <w:tr w:rsidR="001D3171" w14:paraId="28BDF78F" w14:textId="77777777">
        <w:trPr>
          <w:trHeight w:val="100"/>
        </w:trPr>
        <w:tc>
          <w:tcPr>
            <w:tcW w:w="1764" w:type="dxa"/>
            <w:gridSpan w:val="3"/>
            <w:tcBorders>
              <w:top w:val="nil"/>
              <w:left w:val="nil"/>
              <w:bottom w:val="nil"/>
              <w:right w:val="nil"/>
            </w:tcBorders>
          </w:tcPr>
          <w:p w14:paraId="4C1D8D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4DA06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w:t>
            </w:r>
          </w:p>
        </w:tc>
        <w:tc>
          <w:tcPr>
            <w:tcW w:w="216" w:type="dxa"/>
            <w:tcBorders>
              <w:top w:val="nil"/>
              <w:left w:val="nil"/>
              <w:bottom w:val="nil"/>
              <w:right w:val="nil"/>
            </w:tcBorders>
          </w:tcPr>
          <w:p w14:paraId="5B3A20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FED2C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Pediatric Society</w:t>
            </w:r>
          </w:p>
        </w:tc>
      </w:tr>
      <w:tr w:rsidR="001D3171" w14:paraId="31086CF2" w14:textId="77777777">
        <w:trPr>
          <w:trHeight w:val="100"/>
        </w:trPr>
        <w:tc>
          <w:tcPr>
            <w:tcW w:w="1764" w:type="dxa"/>
            <w:gridSpan w:val="3"/>
            <w:tcBorders>
              <w:top w:val="nil"/>
              <w:left w:val="nil"/>
              <w:bottom w:val="nil"/>
              <w:right w:val="nil"/>
            </w:tcBorders>
          </w:tcPr>
          <w:p w14:paraId="1ACEF0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0FF050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w:t>
            </w:r>
          </w:p>
        </w:tc>
        <w:tc>
          <w:tcPr>
            <w:tcW w:w="216" w:type="dxa"/>
            <w:tcBorders>
              <w:top w:val="nil"/>
              <w:left w:val="nil"/>
              <w:bottom w:val="nil"/>
              <w:right w:val="nil"/>
            </w:tcBorders>
          </w:tcPr>
          <w:p w14:paraId="114C5C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973F8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Institute of Medicine/ National Academy of Medicine</w:t>
            </w:r>
          </w:p>
        </w:tc>
      </w:tr>
      <w:tr w:rsidR="001D3171" w14:paraId="556589C8" w14:textId="77777777">
        <w:trPr>
          <w:trHeight w:val="100"/>
        </w:trPr>
        <w:tc>
          <w:tcPr>
            <w:tcW w:w="1764" w:type="dxa"/>
            <w:gridSpan w:val="3"/>
            <w:tcBorders>
              <w:top w:val="nil"/>
              <w:left w:val="nil"/>
              <w:bottom w:val="nil"/>
              <w:right w:val="nil"/>
            </w:tcBorders>
          </w:tcPr>
          <w:p w14:paraId="2B485F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28E08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w:t>
            </w:r>
          </w:p>
        </w:tc>
        <w:tc>
          <w:tcPr>
            <w:tcW w:w="216" w:type="dxa"/>
            <w:tcBorders>
              <w:top w:val="nil"/>
              <w:left w:val="nil"/>
              <w:bottom w:val="nil"/>
              <w:right w:val="nil"/>
            </w:tcBorders>
          </w:tcPr>
          <w:p w14:paraId="6DE699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42A1D4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Johns Hopkins University Society of Scholars</w:t>
            </w:r>
          </w:p>
        </w:tc>
      </w:tr>
      <w:tr w:rsidR="001D3171" w14:paraId="1F77A606" w14:textId="77777777">
        <w:trPr>
          <w:trHeight w:val="100"/>
        </w:trPr>
        <w:tc>
          <w:tcPr>
            <w:tcW w:w="1764" w:type="dxa"/>
            <w:gridSpan w:val="3"/>
            <w:tcBorders>
              <w:top w:val="nil"/>
              <w:left w:val="nil"/>
              <w:bottom w:val="nil"/>
              <w:right w:val="nil"/>
            </w:tcBorders>
          </w:tcPr>
          <w:p w14:paraId="3363B1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291A8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2017</w:t>
            </w:r>
          </w:p>
        </w:tc>
        <w:tc>
          <w:tcPr>
            <w:tcW w:w="216" w:type="dxa"/>
            <w:tcBorders>
              <w:top w:val="nil"/>
              <w:left w:val="nil"/>
              <w:bottom w:val="nil"/>
              <w:right w:val="nil"/>
            </w:tcBorders>
          </w:tcPr>
          <w:p w14:paraId="78F823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6266DE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Alexander Heard Distinguished Service Professor</w:t>
            </w:r>
          </w:p>
        </w:tc>
      </w:tr>
      <w:tr w:rsidR="001D3171" w14:paraId="244CEFBD" w14:textId="77777777">
        <w:trPr>
          <w:trHeight w:val="100"/>
        </w:trPr>
        <w:tc>
          <w:tcPr>
            <w:tcW w:w="1764" w:type="dxa"/>
            <w:gridSpan w:val="3"/>
            <w:tcBorders>
              <w:top w:val="nil"/>
              <w:left w:val="nil"/>
              <w:bottom w:val="nil"/>
              <w:right w:val="nil"/>
            </w:tcBorders>
          </w:tcPr>
          <w:p w14:paraId="4C28FE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5BB2E2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2018</w:t>
            </w:r>
          </w:p>
        </w:tc>
        <w:tc>
          <w:tcPr>
            <w:tcW w:w="216" w:type="dxa"/>
            <w:tcBorders>
              <w:top w:val="nil"/>
              <w:left w:val="nil"/>
              <w:bottom w:val="nil"/>
              <w:right w:val="nil"/>
            </w:tcBorders>
          </w:tcPr>
          <w:p w14:paraId="78A8CC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EBFEF5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Nashville Technology Council Hall of Fame</w:t>
            </w:r>
          </w:p>
        </w:tc>
      </w:tr>
      <w:tr w:rsidR="001D3171" w14:paraId="02095009" w14:textId="77777777">
        <w:trPr>
          <w:trHeight w:val="100"/>
        </w:trPr>
        <w:tc>
          <w:tcPr>
            <w:tcW w:w="1764" w:type="dxa"/>
            <w:gridSpan w:val="3"/>
            <w:tcBorders>
              <w:top w:val="nil"/>
              <w:left w:val="nil"/>
              <w:bottom w:val="nil"/>
              <w:right w:val="nil"/>
            </w:tcBorders>
          </w:tcPr>
          <w:p w14:paraId="3695DC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E2AE0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w:t>
            </w:r>
          </w:p>
        </w:tc>
        <w:tc>
          <w:tcPr>
            <w:tcW w:w="216" w:type="dxa"/>
            <w:tcBorders>
              <w:top w:val="nil"/>
              <w:left w:val="nil"/>
              <w:bottom w:val="nil"/>
              <w:right w:val="nil"/>
            </w:tcBorders>
          </w:tcPr>
          <w:p w14:paraId="3DE86B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188359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Fellow, American Medical Informatics Association</w:t>
            </w:r>
          </w:p>
        </w:tc>
      </w:tr>
      <w:tr w:rsidR="001D3171" w14:paraId="20C0125E" w14:textId="77777777">
        <w:trPr>
          <w:trHeight w:val="100"/>
        </w:trPr>
        <w:tc>
          <w:tcPr>
            <w:tcW w:w="1764" w:type="dxa"/>
            <w:gridSpan w:val="3"/>
            <w:tcBorders>
              <w:top w:val="nil"/>
              <w:left w:val="nil"/>
              <w:bottom w:val="nil"/>
              <w:right w:val="nil"/>
            </w:tcBorders>
          </w:tcPr>
          <w:p w14:paraId="3A5022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2F4EB2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w:t>
            </w:r>
          </w:p>
        </w:tc>
        <w:tc>
          <w:tcPr>
            <w:tcW w:w="216" w:type="dxa"/>
            <w:tcBorders>
              <w:top w:val="nil"/>
              <w:left w:val="nil"/>
              <w:bottom w:val="nil"/>
              <w:right w:val="nil"/>
            </w:tcBorders>
          </w:tcPr>
          <w:p w14:paraId="792FE6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3D9F3B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Fellow, International Academy of Health Sciences Informatics</w:t>
            </w:r>
          </w:p>
        </w:tc>
      </w:tr>
      <w:tr w:rsidR="001D3171" w14:paraId="302FC4B4" w14:textId="77777777">
        <w:trPr>
          <w:trHeight w:val="100"/>
        </w:trPr>
        <w:tc>
          <w:tcPr>
            <w:tcW w:w="1764" w:type="dxa"/>
            <w:gridSpan w:val="3"/>
            <w:tcBorders>
              <w:top w:val="nil"/>
              <w:left w:val="nil"/>
              <w:bottom w:val="nil"/>
              <w:right w:val="nil"/>
            </w:tcBorders>
          </w:tcPr>
          <w:p w14:paraId="038D69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3126D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2023</w:t>
            </w:r>
          </w:p>
        </w:tc>
        <w:tc>
          <w:tcPr>
            <w:tcW w:w="216" w:type="dxa"/>
            <w:tcBorders>
              <w:top w:val="nil"/>
              <w:left w:val="nil"/>
              <w:bottom w:val="nil"/>
              <w:right w:val="nil"/>
            </w:tcBorders>
          </w:tcPr>
          <w:p w14:paraId="54F2B3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DE408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Institutes of Health (NIH) Director's Pioneer Award</w:t>
            </w:r>
          </w:p>
        </w:tc>
      </w:tr>
      <w:tr w:rsidR="001D3171" w14:paraId="13C246E3" w14:textId="77777777">
        <w:trPr>
          <w:trHeight w:val="100"/>
        </w:trPr>
        <w:tc>
          <w:tcPr>
            <w:tcW w:w="1764" w:type="dxa"/>
            <w:gridSpan w:val="3"/>
            <w:tcBorders>
              <w:top w:val="nil"/>
              <w:left w:val="nil"/>
              <w:bottom w:val="nil"/>
              <w:right w:val="nil"/>
            </w:tcBorders>
          </w:tcPr>
          <w:p w14:paraId="3399EE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334E5F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w:t>
            </w:r>
          </w:p>
        </w:tc>
        <w:tc>
          <w:tcPr>
            <w:tcW w:w="216" w:type="dxa"/>
            <w:tcBorders>
              <w:top w:val="nil"/>
              <w:left w:val="nil"/>
              <w:bottom w:val="nil"/>
              <w:right w:val="nil"/>
            </w:tcBorders>
          </w:tcPr>
          <w:p w14:paraId="60B4CD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134D33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Portrait Unveiling, Vanderbilt University Medical Center</w:t>
            </w:r>
          </w:p>
        </w:tc>
      </w:tr>
      <w:tr w:rsidR="001D3171" w14:paraId="22EB84C0" w14:textId="77777777">
        <w:trPr>
          <w:trHeight w:val="100"/>
        </w:trPr>
        <w:tc>
          <w:tcPr>
            <w:tcW w:w="1764" w:type="dxa"/>
            <w:gridSpan w:val="3"/>
            <w:tcBorders>
              <w:top w:val="nil"/>
              <w:left w:val="nil"/>
              <w:bottom w:val="nil"/>
              <w:right w:val="nil"/>
            </w:tcBorders>
          </w:tcPr>
          <w:p w14:paraId="1F262A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162879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w:t>
            </w:r>
          </w:p>
        </w:tc>
        <w:tc>
          <w:tcPr>
            <w:tcW w:w="216" w:type="dxa"/>
            <w:tcBorders>
              <w:top w:val="nil"/>
              <w:left w:val="nil"/>
              <w:bottom w:val="nil"/>
              <w:right w:val="nil"/>
            </w:tcBorders>
          </w:tcPr>
          <w:p w14:paraId="29BB04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06987C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ACMI Distinguished Fellows Award</w:t>
            </w:r>
          </w:p>
        </w:tc>
      </w:tr>
      <w:tr w:rsidR="001D3171" w14:paraId="7D99E17F" w14:textId="77777777">
        <w:trPr>
          <w:trHeight w:val="100"/>
        </w:trPr>
        <w:tc>
          <w:tcPr>
            <w:tcW w:w="1764" w:type="dxa"/>
            <w:gridSpan w:val="3"/>
            <w:tcBorders>
              <w:top w:val="nil"/>
              <w:left w:val="nil"/>
              <w:bottom w:val="nil"/>
              <w:right w:val="nil"/>
            </w:tcBorders>
          </w:tcPr>
          <w:p w14:paraId="405070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690AD5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2025</w:t>
            </w:r>
          </w:p>
        </w:tc>
        <w:tc>
          <w:tcPr>
            <w:tcW w:w="216" w:type="dxa"/>
            <w:tcBorders>
              <w:top w:val="nil"/>
              <w:left w:val="nil"/>
              <w:bottom w:val="nil"/>
              <w:right w:val="nil"/>
            </w:tcBorders>
          </w:tcPr>
          <w:p w14:paraId="5FA4CF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50CA57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Panel Moderator, National Academy of Medicine Annual Meeting</w:t>
            </w:r>
          </w:p>
        </w:tc>
      </w:tr>
      <w:tr w:rsidR="001D3171" w14:paraId="5E2A09C4" w14:textId="77777777">
        <w:trPr>
          <w:trHeight w:val="100"/>
        </w:trPr>
        <w:tc>
          <w:tcPr>
            <w:tcW w:w="1764" w:type="dxa"/>
            <w:gridSpan w:val="3"/>
            <w:tcBorders>
              <w:top w:val="nil"/>
              <w:left w:val="nil"/>
              <w:bottom w:val="nil"/>
              <w:right w:val="nil"/>
            </w:tcBorders>
          </w:tcPr>
          <w:p w14:paraId="136CBD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2" w:type="dxa"/>
            <w:gridSpan w:val="6"/>
            <w:tcBorders>
              <w:top w:val="nil"/>
              <w:left w:val="nil"/>
              <w:bottom w:val="nil"/>
              <w:right w:val="nil"/>
            </w:tcBorders>
          </w:tcPr>
          <w:p w14:paraId="4D9C5A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2026</w:t>
            </w:r>
          </w:p>
        </w:tc>
        <w:tc>
          <w:tcPr>
            <w:tcW w:w="216" w:type="dxa"/>
            <w:tcBorders>
              <w:top w:val="nil"/>
              <w:left w:val="nil"/>
              <w:bottom w:val="nil"/>
              <w:right w:val="nil"/>
            </w:tcBorders>
          </w:tcPr>
          <w:p w14:paraId="024DCF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062" w:type="dxa"/>
            <w:tcBorders>
              <w:top w:val="nil"/>
              <w:left w:val="nil"/>
              <w:bottom w:val="nil"/>
              <w:right w:val="nil"/>
            </w:tcBorders>
          </w:tcPr>
          <w:p w14:paraId="7E1747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Bellagio Residency, Rockefeller Foundation</w:t>
            </w:r>
          </w:p>
        </w:tc>
      </w:tr>
      <w:tr w:rsidR="001D3171" w14:paraId="079BACE9" w14:textId="77777777">
        <w:trPr>
          <w:trHeight w:val="100"/>
        </w:trPr>
        <w:tc>
          <w:tcPr>
            <w:tcW w:w="1764" w:type="dxa"/>
            <w:gridSpan w:val="3"/>
            <w:tcBorders>
              <w:top w:val="nil"/>
              <w:left w:val="nil"/>
              <w:bottom w:val="nil"/>
              <w:right w:val="nil"/>
            </w:tcBorders>
          </w:tcPr>
          <w:p w14:paraId="0DC59F0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p>
        </w:tc>
        <w:tc>
          <w:tcPr>
            <w:tcW w:w="1440" w:type="dxa"/>
            <w:gridSpan w:val="4"/>
            <w:tcBorders>
              <w:top w:val="nil"/>
              <w:left w:val="nil"/>
              <w:bottom w:val="nil"/>
              <w:right w:val="nil"/>
            </w:tcBorders>
          </w:tcPr>
          <w:p w14:paraId="717204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E2DA2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7BC23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932DB7C" w14:textId="77777777">
        <w:trPr>
          <w:trHeight w:val="100"/>
        </w:trPr>
        <w:tc>
          <w:tcPr>
            <w:tcW w:w="10044" w:type="dxa"/>
            <w:gridSpan w:val="11"/>
            <w:tcBorders>
              <w:top w:val="nil"/>
              <w:left w:val="nil"/>
              <w:bottom w:val="nil"/>
              <w:right w:val="nil"/>
            </w:tcBorders>
          </w:tcPr>
          <w:p w14:paraId="7A4521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Memberships in Professional and Scientific Societies and Other Professional Activities:</w:t>
            </w:r>
          </w:p>
        </w:tc>
      </w:tr>
      <w:tr w:rsidR="001D3171" w14:paraId="08824B0A" w14:textId="77777777">
        <w:trPr>
          <w:trHeight w:val="100"/>
        </w:trPr>
        <w:tc>
          <w:tcPr>
            <w:tcW w:w="10044" w:type="dxa"/>
            <w:gridSpan w:val="11"/>
            <w:tcBorders>
              <w:top w:val="nil"/>
              <w:left w:val="nil"/>
              <w:bottom w:val="nil"/>
              <w:right w:val="nil"/>
            </w:tcBorders>
          </w:tcPr>
          <w:p w14:paraId="3F1AF6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r>
              <w:rPr>
                <w:rFonts w:ascii="Times New Roman" w:hAnsi="Times New Roman" w:cs="Times New Roman"/>
                <w:kern w:val="0"/>
                <w:u w:val="single"/>
              </w:rPr>
              <w:t>National:</w:t>
            </w:r>
          </w:p>
        </w:tc>
      </w:tr>
      <w:tr w:rsidR="001D3171" w14:paraId="15968414" w14:textId="77777777">
        <w:trPr>
          <w:trHeight w:val="100"/>
        </w:trPr>
        <w:tc>
          <w:tcPr>
            <w:tcW w:w="1764" w:type="dxa"/>
            <w:gridSpan w:val="3"/>
            <w:tcBorders>
              <w:top w:val="nil"/>
              <w:left w:val="nil"/>
              <w:bottom w:val="nil"/>
              <w:right w:val="nil"/>
            </w:tcBorders>
          </w:tcPr>
          <w:p w14:paraId="09856D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1985-Present</w:t>
            </w:r>
          </w:p>
        </w:tc>
        <w:tc>
          <w:tcPr>
            <w:tcW w:w="8280" w:type="dxa"/>
            <w:gridSpan w:val="8"/>
            <w:tcBorders>
              <w:top w:val="nil"/>
              <w:left w:val="nil"/>
              <w:bottom w:val="nil"/>
              <w:right w:val="nil"/>
            </w:tcBorders>
          </w:tcPr>
          <w:p w14:paraId="5EB9B6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Medical Informatics Association (Workgroup on the Computer-based Patient Record, 1993; Program Committee, 1999-2000; Chair, Meetings Committee, 2003-2007; Track Co-chair, Program Committee, 2005; Board of Directors, 2005-2010; iHealth Co-chair, 2014)</w:t>
            </w:r>
          </w:p>
        </w:tc>
      </w:tr>
      <w:tr w:rsidR="001D3171" w14:paraId="000E98C8" w14:textId="77777777">
        <w:trPr>
          <w:trHeight w:val="100"/>
        </w:trPr>
        <w:tc>
          <w:tcPr>
            <w:tcW w:w="1764" w:type="dxa"/>
            <w:gridSpan w:val="3"/>
            <w:tcBorders>
              <w:top w:val="nil"/>
              <w:left w:val="nil"/>
              <w:bottom w:val="nil"/>
              <w:right w:val="nil"/>
            </w:tcBorders>
          </w:tcPr>
          <w:p w14:paraId="4A55A8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33835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E5DE9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C462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12C78E" w14:textId="77777777">
        <w:trPr>
          <w:trHeight w:val="100"/>
        </w:trPr>
        <w:tc>
          <w:tcPr>
            <w:tcW w:w="1764" w:type="dxa"/>
            <w:gridSpan w:val="3"/>
            <w:tcBorders>
              <w:top w:val="nil"/>
              <w:left w:val="nil"/>
              <w:bottom w:val="nil"/>
              <w:right w:val="nil"/>
            </w:tcBorders>
          </w:tcPr>
          <w:p w14:paraId="4B07E9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1990-Present</w:t>
            </w:r>
          </w:p>
        </w:tc>
        <w:tc>
          <w:tcPr>
            <w:tcW w:w="8280" w:type="dxa"/>
            <w:gridSpan w:val="8"/>
            <w:tcBorders>
              <w:top w:val="nil"/>
              <w:left w:val="nil"/>
              <w:bottom w:val="nil"/>
              <w:right w:val="nil"/>
            </w:tcBorders>
          </w:tcPr>
          <w:p w14:paraId="0990F4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Academy of Pediatrics (Executive Committee, Steering Committee on Clinical Information Technologies, 2000-2006; Chair, National Electronic Medical Record Committee, 2001-2002; Physician Advisory Committee, Child Health Informatics Center, 2010-2016)</w:t>
            </w:r>
          </w:p>
        </w:tc>
      </w:tr>
      <w:tr w:rsidR="001D3171" w14:paraId="74B2780B" w14:textId="77777777">
        <w:trPr>
          <w:trHeight w:val="100"/>
        </w:trPr>
        <w:tc>
          <w:tcPr>
            <w:tcW w:w="1764" w:type="dxa"/>
            <w:gridSpan w:val="3"/>
            <w:tcBorders>
              <w:top w:val="nil"/>
              <w:left w:val="nil"/>
              <w:bottom w:val="nil"/>
              <w:right w:val="nil"/>
            </w:tcBorders>
          </w:tcPr>
          <w:p w14:paraId="007E56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9D968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748670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4A3A3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B1573F0" w14:textId="77777777">
        <w:trPr>
          <w:trHeight w:val="100"/>
        </w:trPr>
        <w:tc>
          <w:tcPr>
            <w:tcW w:w="1764" w:type="dxa"/>
            <w:gridSpan w:val="3"/>
            <w:tcBorders>
              <w:top w:val="nil"/>
              <w:left w:val="nil"/>
              <w:bottom w:val="nil"/>
              <w:right w:val="nil"/>
            </w:tcBorders>
          </w:tcPr>
          <w:p w14:paraId="7DB42D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1992-2001</w:t>
            </w:r>
          </w:p>
        </w:tc>
        <w:tc>
          <w:tcPr>
            <w:tcW w:w="8280" w:type="dxa"/>
            <w:gridSpan w:val="8"/>
            <w:tcBorders>
              <w:top w:val="nil"/>
              <w:left w:val="nil"/>
              <w:bottom w:val="nil"/>
              <w:right w:val="nil"/>
            </w:tcBorders>
          </w:tcPr>
          <w:p w14:paraId="044D78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Center for Case Management (Physician Consultant, 1992-2001)</w:t>
            </w:r>
          </w:p>
        </w:tc>
      </w:tr>
      <w:tr w:rsidR="001D3171" w14:paraId="0DAEC33B" w14:textId="77777777">
        <w:trPr>
          <w:trHeight w:val="100"/>
        </w:trPr>
        <w:tc>
          <w:tcPr>
            <w:tcW w:w="1764" w:type="dxa"/>
            <w:gridSpan w:val="3"/>
            <w:tcBorders>
              <w:top w:val="nil"/>
              <w:left w:val="nil"/>
              <w:bottom w:val="nil"/>
              <w:right w:val="nil"/>
            </w:tcBorders>
          </w:tcPr>
          <w:p w14:paraId="710D8E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00FC7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686211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558E0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DB93B1D" w14:textId="77777777">
        <w:trPr>
          <w:trHeight w:val="100"/>
        </w:trPr>
        <w:tc>
          <w:tcPr>
            <w:tcW w:w="1764" w:type="dxa"/>
            <w:gridSpan w:val="3"/>
            <w:tcBorders>
              <w:top w:val="nil"/>
              <w:left w:val="nil"/>
              <w:bottom w:val="nil"/>
              <w:right w:val="nil"/>
            </w:tcBorders>
          </w:tcPr>
          <w:p w14:paraId="048465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1995-Present</w:t>
            </w:r>
          </w:p>
        </w:tc>
        <w:tc>
          <w:tcPr>
            <w:tcW w:w="8280" w:type="dxa"/>
            <w:gridSpan w:val="8"/>
            <w:tcBorders>
              <w:top w:val="nil"/>
              <w:left w:val="nil"/>
              <w:bottom w:val="nil"/>
              <w:right w:val="nil"/>
            </w:tcBorders>
          </w:tcPr>
          <w:p w14:paraId="662893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Academic (formerly Ambulatory) Pediatrics Association (Chapter Director of Communication, 1998-2000; Chair, Medical Informatics Special Interest Group, 1999-2004)</w:t>
            </w:r>
          </w:p>
        </w:tc>
      </w:tr>
      <w:tr w:rsidR="001D3171" w14:paraId="74252836" w14:textId="77777777">
        <w:trPr>
          <w:trHeight w:val="100"/>
        </w:trPr>
        <w:tc>
          <w:tcPr>
            <w:tcW w:w="1764" w:type="dxa"/>
            <w:gridSpan w:val="3"/>
            <w:tcBorders>
              <w:top w:val="nil"/>
              <w:left w:val="nil"/>
              <w:bottom w:val="nil"/>
              <w:right w:val="nil"/>
            </w:tcBorders>
          </w:tcPr>
          <w:p w14:paraId="061DA5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A7129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25CF2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2D72E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6DD5169" w14:textId="77777777">
        <w:trPr>
          <w:trHeight w:val="100"/>
        </w:trPr>
        <w:tc>
          <w:tcPr>
            <w:tcW w:w="1764" w:type="dxa"/>
            <w:gridSpan w:val="3"/>
            <w:tcBorders>
              <w:top w:val="nil"/>
              <w:left w:val="nil"/>
              <w:bottom w:val="nil"/>
              <w:right w:val="nil"/>
            </w:tcBorders>
          </w:tcPr>
          <w:p w14:paraId="508489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1996-Present</w:t>
            </w:r>
          </w:p>
        </w:tc>
        <w:tc>
          <w:tcPr>
            <w:tcW w:w="8280" w:type="dxa"/>
            <w:gridSpan w:val="8"/>
            <w:tcBorders>
              <w:top w:val="nil"/>
              <w:left w:val="nil"/>
              <w:bottom w:val="nil"/>
              <w:right w:val="nil"/>
            </w:tcBorders>
          </w:tcPr>
          <w:p w14:paraId="0792D4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Board of Pediatrics (Ad hoc Technology Advisory Committee, 1996-1997; PRCP Policy Committee, 1997; Research Subgroup Committee; Executive Committee, Council on Clinical Information Technology, 2000-2006; Residency Review and Redesign in Pediatrics, 2006-2007; Committee on Maintenance of Certification, 2007-2012; Informatics Advisory Committee, Chair, 2016-present)</w:t>
            </w:r>
          </w:p>
        </w:tc>
      </w:tr>
      <w:tr w:rsidR="001D3171" w14:paraId="21DE4617" w14:textId="77777777">
        <w:trPr>
          <w:trHeight w:val="100"/>
        </w:trPr>
        <w:tc>
          <w:tcPr>
            <w:tcW w:w="1764" w:type="dxa"/>
            <w:gridSpan w:val="3"/>
            <w:tcBorders>
              <w:top w:val="nil"/>
              <w:left w:val="nil"/>
              <w:bottom w:val="nil"/>
              <w:right w:val="nil"/>
            </w:tcBorders>
          </w:tcPr>
          <w:p w14:paraId="1388F1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7A3AD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D4326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421DB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C52011" w14:textId="77777777">
        <w:trPr>
          <w:trHeight w:val="100"/>
        </w:trPr>
        <w:tc>
          <w:tcPr>
            <w:tcW w:w="1764" w:type="dxa"/>
            <w:gridSpan w:val="3"/>
            <w:tcBorders>
              <w:top w:val="nil"/>
              <w:left w:val="nil"/>
              <w:bottom w:val="nil"/>
              <w:right w:val="nil"/>
            </w:tcBorders>
          </w:tcPr>
          <w:p w14:paraId="6733A0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1996-2002</w:t>
            </w:r>
          </w:p>
        </w:tc>
        <w:tc>
          <w:tcPr>
            <w:tcW w:w="8280" w:type="dxa"/>
            <w:gridSpan w:val="8"/>
            <w:tcBorders>
              <w:top w:val="nil"/>
              <w:left w:val="nil"/>
              <w:bottom w:val="nil"/>
              <w:right w:val="nil"/>
            </w:tcBorders>
          </w:tcPr>
          <w:p w14:paraId="42956E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Shared Medical Systems (SMS) Corporation (Physician Advisory Panel, 1996-2002; Consultant, 1996-2001)</w:t>
            </w:r>
          </w:p>
        </w:tc>
      </w:tr>
      <w:tr w:rsidR="001D3171" w14:paraId="27B0CD66" w14:textId="77777777">
        <w:trPr>
          <w:trHeight w:val="100"/>
        </w:trPr>
        <w:tc>
          <w:tcPr>
            <w:tcW w:w="1764" w:type="dxa"/>
            <w:gridSpan w:val="3"/>
            <w:tcBorders>
              <w:top w:val="nil"/>
              <w:left w:val="nil"/>
              <w:bottom w:val="nil"/>
              <w:right w:val="nil"/>
            </w:tcBorders>
          </w:tcPr>
          <w:p w14:paraId="1A6C38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4B582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25E3C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448CB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B7AA0B2" w14:textId="77777777">
        <w:trPr>
          <w:trHeight w:val="100"/>
        </w:trPr>
        <w:tc>
          <w:tcPr>
            <w:tcW w:w="1764" w:type="dxa"/>
            <w:gridSpan w:val="3"/>
            <w:tcBorders>
              <w:top w:val="nil"/>
              <w:left w:val="nil"/>
              <w:bottom w:val="nil"/>
              <w:right w:val="nil"/>
            </w:tcBorders>
          </w:tcPr>
          <w:p w14:paraId="44C480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1999-2004</w:t>
            </w:r>
          </w:p>
        </w:tc>
        <w:tc>
          <w:tcPr>
            <w:tcW w:w="8280" w:type="dxa"/>
            <w:gridSpan w:val="8"/>
            <w:tcBorders>
              <w:top w:val="nil"/>
              <w:left w:val="nil"/>
              <w:bottom w:val="nil"/>
              <w:right w:val="nil"/>
            </w:tcBorders>
          </w:tcPr>
          <w:p w14:paraId="418161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Agency for Healthcare Research &amp; Quality Health Care Technologies and Decision Sciences Study Section (Study Section for Small Business Innovative Research Awards, 2001)</w:t>
            </w:r>
          </w:p>
        </w:tc>
      </w:tr>
      <w:tr w:rsidR="001D3171" w14:paraId="79436856" w14:textId="77777777">
        <w:trPr>
          <w:trHeight w:val="100"/>
        </w:trPr>
        <w:tc>
          <w:tcPr>
            <w:tcW w:w="1764" w:type="dxa"/>
            <w:gridSpan w:val="3"/>
            <w:tcBorders>
              <w:top w:val="nil"/>
              <w:left w:val="nil"/>
              <w:bottom w:val="nil"/>
              <w:right w:val="nil"/>
            </w:tcBorders>
          </w:tcPr>
          <w:p w14:paraId="4A7384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CBCCE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24ECC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3FE99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74156F3" w14:textId="77777777">
        <w:trPr>
          <w:trHeight w:val="100"/>
        </w:trPr>
        <w:tc>
          <w:tcPr>
            <w:tcW w:w="1764" w:type="dxa"/>
            <w:gridSpan w:val="3"/>
            <w:tcBorders>
              <w:top w:val="nil"/>
              <w:left w:val="nil"/>
              <w:bottom w:val="nil"/>
              <w:right w:val="nil"/>
            </w:tcBorders>
          </w:tcPr>
          <w:p w14:paraId="2A0694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1999-Present</w:t>
            </w:r>
          </w:p>
        </w:tc>
        <w:tc>
          <w:tcPr>
            <w:tcW w:w="8280" w:type="dxa"/>
            <w:gridSpan w:val="8"/>
            <w:tcBorders>
              <w:top w:val="nil"/>
              <w:left w:val="nil"/>
              <w:bottom w:val="nil"/>
              <w:right w:val="nil"/>
            </w:tcBorders>
          </w:tcPr>
          <w:p w14:paraId="59798D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Library of Medicine (Study Section for Next Generation Internet (2) RFA 1999; Special Emphasis Panels 2000-2003; Board of Scientific Counselors, 2015-present; Blue Ribbon Review Panel for NLM Intramural Programs, 2018)</w:t>
            </w:r>
          </w:p>
        </w:tc>
      </w:tr>
      <w:tr w:rsidR="001D3171" w14:paraId="5298235E" w14:textId="77777777">
        <w:trPr>
          <w:trHeight w:val="100"/>
        </w:trPr>
        <w:tc>
          <w:tcPr>
            <w:tcW w:w="1764" w:type="dxa"/>
            <w:gridSpan w:val="3"/>
            <w:tcBorders>
              <w:top w:val="nil"/>
              <w:left w:val="nil"/>
              <w:bottom w:val="nil"/>
              <w:right w:val="nil"/>
            </w:tcBorders>
          </w:tcPr>
          <w:p w14:paraId="10B176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31EDE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24A29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21DF6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D2FBC42" w14:textId="77777777">
        <w:trPr>
          <w:trHeight w:val="100"/>
        </w:trPr>
        <w:tc>
          <w:tcPr>
            <w:tcW w:w="1764" w:type="dxa"/>
            <w:gridSpan w:val="3"/>
            <w:tcBorders>
              <w:top w:val="nil"/>
              <w:left w:val="nil"/>
              <w:bottom w:val="nil"/>
              <w:right w:val="nil"/>
            </w:tcBorders>
          </w:tcPr>
          <w:p w14:paraId="3191AB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2000-Present</w:t>
            </w:r>
          </w:p>
        </w:tc>
        <w:tc>
          <w:tcPr>
            <w:tcW w:w="8280" w:type="dxa"/>
            <w:gridSpan w:val="8"/>
            <w:tcBorders>
              <w:top w:val="nil"/>
              <w:left w:val="nil"/>
              <w:bottom w:val="nil"/>
              <w:right w:val="nil"/>
            </w:tcBorders>
          </w:tcPr>
          <w:p w14:paraId="3C6C98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Information Technology in Children's Health Care Executive Committee </w:t>
            </w:r>
          </w:p>
        </w:tc>
      </w:tr>
      <w:tr w:rsidR="001D3171" w14:paraId="1279E9F8" w14:textId="77777777">
        <w:trPr>
          <w:trHeight w:val="100"/>
        </w:trPr>
        <w:tc>
          <w:tcPr>
            <w:tcW w:w="1764" w:type="dxa"/>
            <w:gridSpan w:val="3"/>
            <w:tcBorders>
              <w:top w:val="nil"/>
              <w:left w:val="nil"/>
              <w:bottom w:val="nil"/>
              <w:right w:val="nil"/>
            </w:tcBorders>
          </w:tcPr>
          <w:p w14:paraId="1B55EF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AC416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FA54D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AA2C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4BA01ED" w14:textId="77777777">
        <w:trPr>
          <w:trHeight w:val="100"/>
        </w:trPr>
        <w:tc>
          <w:tcPr>
            <w:tcW w:w="1764" w:type="dxa"/>
            <w:gridSpan w:val="3"/>
            <w:tcBorders>
              <w:top w:val="nil"/>
              <w:left w:val="nil"/>
              <w:bottom w:val="nil"/>
              <w:right w:val="nil"/>
            </w:tcBorders>
          </w:tcPr>
          <w:p w14:paraId="6A117C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2002-2011</w:t>
            </w:r>
          </w:p>
        </w:tc>
        <w:tc>
          <w:tcPr>
            <w:tcW w:w="8280" w:type="dxa"/>
            <w:gridSpan w:val="8"/>
            <w:tcBorders>
              <w:top w:val="nil"/>
              <w:left w:val="nil"/>
              <w:bottom w:val="nil"/>
              <w:right w:val="nil"/>
            </w:tcBorders>
          </w:tcPr>
          <w:p w14:paraId="3BED96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Institute of Medicine (Committee on Data Standards for Patient Safety, 2002-2004; Chair, National Electronic Medical Record Committee, 2002-2004; Committee on Identifying &amp; Adverting Medication Errors Task Force, 2005-2007; Committee on Pediatric Health and Health Care Quality Measures, 2009-2011)</w:t>
            </w:r>
          </w:p>
        </w:tc>
      </w:tr>
      <w:tr w:rsidR="001D3171" w14:paraId="0BF3EE4F" w14:textId="77777777">
        <w:trPr>
          <w:trHeight w:val="100"/>
        </w:trPr>
        <w:tc>
          <w:tcPr>
            <w:tcW w:w="1764" w:type="dxa"/>
            <w:gridSpan w:val="3"/>
            <w:tcBorders>
              <w:top w:val="nil"/>
              <w:left w:val="nil"/>
              <w:bottom w:val="nil"/>
              <w:right w:val="nil"/>
            </w:tcBorders>
          </w:tcPr>
          <w:p w14:paraId="0EE8B8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107DE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75EEEE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A3B9C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700A940" w14:textId="77777777">
        <w:trPr>
          <w:trHeight w:val="100"/>
        </w:trPr>
        <w:tc>
          <w:tcPr>
            <w:tcW w:w="1764" w:type="dxa"/>
            <w:gridSpan w:val="3"/>
            <w:tcBorders>
              <w:top w:val="nil"/>
              <w:left w:val="nil"/>
              <w:bottom w:val="nil"/>
              <w:right w:val="nil"/>
            </w:tcBorders>
          </w:tcPr>
          <w:p w14:paraId="2809F3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2003-Present</w:t>
            </w:r>
          </w:p>
        </w:tc>
        <w:tc>
          <w:tcPr>
            <w:tcW w:w="8280" w:type="dxa"/>
            <w:gridSpan w:val="8"/>
            <w:tcBorders>
              <w:top w:val="nil"/>
              <w:left w:val="nil"/>
              <w:bottom w:val="nil"/>
              <w:right w:val="nil"/>
            </w:tcBorders>
          </w:tcPr>
          <w:p w14:paraId="20DB45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College of Medical Informatics (Member, Executive Committee, 2010-2013; President, 2023-Present)</w:t>
            </w:r>
          </w:p>
        </w:tc>
      </w:tr>
      <w:tr w:rsidR="001D3171" w14:paraId="23359FCA" w14:textId="77777777">
        <w:trPr>
          <w:trHeight w:val="100"/>
        </w:trPr>
        <w:tc>
          <w:tcPr>
            <w:tcW w:w="1764" w:type="dxa"/>
            <w:gridSpan w:val="3"/>
            <w:tcBorders>
              <w:top w:val="nil"/>
              <w:left w:val="nil"/>
              <w:bottom w:val="nil"/>
              <w:right w:val="nil"/>
            </w:tcBorders>
          </w:tcPr>
          <w:p w14:paraId="0F69B3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505BE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86C0B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3F2C3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887B648" w14:textId="77777777">
        <w:trPr>
          <w:trHeight w:val="100"/>
        </w:trPr>
        <w:tc>
          <w:tcPr>
            <w:tcW w:w="1764" w:type="dxa"/>
            <w:gridSpan w:val="3"/>
            <w:tcBorders>
              <w:top w:val="nil"/>
              <w:left w:val="nil"/>
              <w:bottom w:val="nil"/>
              <w:right w:val="nil"/>
            </w:tcBorders>
          </w:tcPr>
          <w:p w14:paraId="5B3FBC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w:t>
            </w:r>
          </w:p>
        </w:tc>
        <w:tc>
          <w:tcPr>
            <w:tcW w:w="8280" w:type="dxa"/>
            <w:gridSpan w:val="8"/>
            <w:tcBorders>
              <w:top w:val="nil"/>
              <w:left w:val="nil"/>
              <w:bottom w:val="nil"/>
              <w:right w:val="nil"/>
            </w:tcBorders>
          </w:tcPr>
          <w:p w14:paraId="371F58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Institutes of Dental &amp; Craniofacial Research</w:t>
            </w:r>
          </w:p>
        </w:tc>
      </w:tr>
      <w:tr w:rsidR="001D3171" w14:paraId="0C52813A" w14:textId="77777777">
        <w:trPr>
          <w:trHeight w:val="100"/>
        </w:trPr>
        <w:tc>
          <w:tcPr>
            <w:tcW w:w="1764" w:type="dxa"/>
            <w:gridSpan w:val="3"/>
            <w:tcBorders>
              <w:top w:val="nil"/>
              <w:left w:val="nil"/>
              <w:bottom w:val="nil"/>
              <w:right w:val="nil"/>
            </w:tcBorders>
          </w:tcPr>
          <w:p w14:paraId="1968B7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154B7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A0D38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83961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D533718" w14:textId="77777777">
        <w:trPr>
          <w:trHeight w:val="100"/>
        </w:trPr>
        <w:tc>
          <w:tcPr>
            <w:tcW w:w="1764" w:type="dxa"/>
            <w:gridSpan w:val="3"/>
            <w:tcBorders>
              <w:top w:val="nil"/>
              <w:left w:val="nil"/>
              <w:bottom w:val="nil"/>
              <w:right w:val="nil"/>
            </w:tcBorders>
          </w:tcPr>
          <w:p w14:paraId="54343B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2006-Present</w:t>
            </w:r>
          </w:p>
        </w:tc>
        <w:tc>
          <w:tcPr>
            <w:tcW w:w="8280" w:type="dxa"/>
            <w:gridSpan w:val="8"/>
            <w:tcBorders>
              <w:top w:val="nil"/>
              <w:left w:val="nil"/>
              <w:bottom w:val="nil"/>
              <w:right w:val="nil"/>
            </w:tcBorders>
          </w:tcPr>
          <w:p w14:paraId="72CF14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Institutes of Health (National Advisory Research Resources Council, 2006-2010; BD2K Ad hoc Study Section, 2014; Council of Councils, Chair, SRA Workgroup 2019-present)</w:t>
            </w:r>
          </w:p>
        </w:tc>
      </w:tr>
      <w:tr w:rsidR="001D3171" w14:paraId="283F576E" w14:textId="77777777">
        <w:trPr>
          <w:trHeight w:val="100"/>
        </w:trPr>
        <w:tc>
          <w:tcPr>
            <w:tcW w:w="1764" w:type="dxa"/>
            <w:gridSpan w:val="3"/>
            <w:tcBorders>
              <w:top w:val="nil"/>
              <w:left w:val="nil"/>
              <w:bottom w:val="nil"/>
              <w:right w:val="nil"/>
            </w:tcBorders>
          </w:tcPr>
          <w:p w14:paraId="4C7542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975A3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41133C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A0761C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B5D83BC" w14:textId="77777777">
        <w:trPr>
          <w:trHeight w:val="100"/>
        </w:trPr>
        <w:tc>
          <w:tcPr>
            <w:tcW w:w="1764" w:type="dxa"/>
            <w:gridSpan w:val="3"/>
            <w:tcBorders>
              <w:top w:val="nil"/>
              <w:left w:val="nil"/>
              <w:bottom w:val="nil"/>
              <w:right w:val="nil"/>
            </w:tcBorders>
          </w:tcPr>
          <w:p w14:paraId="2109D0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2010-Present</w:t>
            </w:r>
          </w:p>
        </w:tc>
        <w:tc>
          <w:tcPr>
            <w:tcW w:w="8280" w:type="dxa"/>
            <w:gridSpan w:val="8"/>
            <w:tcBorders>
              <w:top w:val="nil"/>
              <w:left w:val="nil"/>
              <w:bottom w:val="nil"/>
              <w:right w:val="nil"/>
            </w:tcBorders>
          </w:tcPr>
          <w:p w14:paraId="109691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Pediatric Society</w:t>
            </w:r>
          </w:p>
        </w:tc>
      </w:tr>
      <w:tr w:rsidR="001D3171" w14:paraId="1697B96B" w14:textId="77777777">
        <w:trPr>
          <w:trHeight w:val="100"/>
        </w:trPr>
        <w:tc>
          <w:tcPr>
            <w:tcW w:w="1764" w:type="dxa"/>
            <w:gridSpan w:val="3"/>
            <w:tcBorders>
              <w:top w:val="nil"/>
              <w:left w:val="nil"/>
              <w:bottom w:val="nil"/>
              <w:right w:val="nil"/>
            </w:tcBorders>
          </w:tcPr>
          <w:p w14:paraId="4D93B0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5EB77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5612F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C7383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80A3E71" w14:textId="77777777">
        <w:trPr>
          <w:trHeight w:val="100"/>
        </w:trPr>
        <w:tc>
          <w:tcPr>
            <w:tcW w:w="1764" w:type="dxa"/>
            <w:gridSpan w:val="3"/>
            <w:tcBorders>
              <w:top w:val="nil"/>
              <w:left w:val="nil"/>
              <w:bottom w:val="nil"/>
              <w:right w:val="nil"/>
            </w:tcBorders>
          </w:tcPr>
          <w:p w14:paraId="55B0ED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2010-Present</w:t>
            </w:r>
          </w:p>
        </w:tc>
        <w:tc>
          <w:tcPr>
            <w:tcW w:w="8280" w:type="dxa"/>
            <w:gridSpan w:val="8"/>
            <w:tcBorders>
              <w:top w:val="nil"/>
              <w:left w:val="nil"/>
              <w:bottom w:val="nil"/>
              <w:right w:val="nil"/>
            </w:tcBorders>
          </w:tcPr>
          <w:p w14:paraId="7F923B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Academy of Medicine (Institute of Medicine) (NAM Leadership Consortium, 2018-present)</w:t>
            </w:r>
          </w:p>
        </w:tc>
      </w:tr>
      <w:tr w:rsidR="001D3171" w14:paraId="30E02814" w14:textId="77777777">
        <w:trPr>
          <w:trHeight w:val="100"/>
        </w:trPr>
        <w:tc>
          <w:tcPr>
            <w:tcW w:w="1764" w:type="dxa"/>
            <w:gridSpan w:val="3"/>
            <w:tcBorders>
              <w:top w:val="nil"/>
              <w:left w:val="nil"/>
              <w:bottom w:val="nil"/>
              <w:right w:val="nil"/>
            </w:tcBorders>
          </w:tcPr>
          <w:p w14:paraId="2C0A2F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DDB48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06793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08532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C96C6F3" w14:textId="77777777">
        <w:trPr>
          <w:trHeight w:val="100"/>
        </w:trPr>
        <w:tc>
          <w:tcPr>
            <w:tcW w:w="1764" w:type="dxa"/>
            <w:gridSpan w:val="3"/>
            <w:tcBorders>
              <w:top w:val="nil"/>
              <w:left w:val="nil"/>
              <w:bottom w:val="nil"/>
              <w:right w:val="nil"/>
            </w:tcBorders>
          </w:tcPr>
          <w:p w14:paraId="226E49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2013-Present</w:t>
            </w:r>
          </w:p>
        </w:tc>
        <w:tc>
          <w:tcPr>
            <w:tcW w:w="8280" w:type="dxa"/>
            <w:gridSpan w:val="8"/>
            <w:tcBorders>
              <w:top w:val="nil"/>
              <w:left w:val="nil"/>
              <w:bottom w:val="nil"/>
              <w:right w:val="nil"/>
            </w:tcBorders>
          </w:tcPr>
          <w:p w14:paraId="7BFB23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Robert Wood Johnson Foundation (National Advisory Committee, Amos Medical </w:t>
            </w:r>
            <w:r>
              <w:rPr>
                <w:rFonts w:ascii="Times New Roman" w:hAnsi="Times New Roman" w:cs="Times New Roman"/>
                <w:kern w:val="0"/>
              </w:rPr>
              <w:lastRenderedPageBreak/>
              <w:t>Faculty Development Program, 2013-present, Chair 2021-present)</w:t>
            </w:r>
          </w:p>
        </w:tc>
      </w:tr>
      <w:tr w:rsidR="001D3171" w14:paraId="13C167FC" w14:textId="77777777">
        <w:trPr>
          <w:trHeight w:val="100"/>
        </w:trPr>
        <w:tc>
          <w:tcPr>
            <w:tcW w:w="1764" w:type="dxa"/>
            <w:gridSpan w:val="3"/>
            <w:tcBorders>
              <w:top w:val="nil"/>
              <w:left w:val="nil"/>
              <w:bottom w:val="nil"/>
              <w:right w:val="nil"/>
            </w:tcBorders>
          </w:tcPr>
          <w:p w14:paraId="6F5B48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BFCD3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4D5803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48DEC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7BC33EF" w14:textId="77777777">
        <w:trPr>
          <w:trHeight w:val="100"/>
        </w:trPr>
        <w:tc>
          <w:tcPr>
            <w:tcW w:w="1764" w:type="dxa"/>
            <w:gridSpan w:val="3"/>
            <w:tcBorders>
              <w:top w:val="nil"/>
              <w:left w:val="nil"/>
              <w:bottom w:val="nil"/>
              <w:right w:val="nil"/>
            </w:tcBorders>
          </w:tcPr>
          <w:p w14:paraId="7DBEF2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2014-2019</w:t>
            </w:r>
          </w:p>
        </w:tc>
        <w:tc>
          <w:tcPr>
            <w:tcW w:w="8280" w:type="dxa"/>
            <w:gridSpan w:val="8"/>
            <w:tcBorders>
              <w:top w:val="nil"/>
              <w:left w:val="nil"/>
              <w:bottom w:val="nil"/>
              <w:right w:val="nil"/>
            </w:tcBorders>
          </w:tcPr>
          <w:p w14:paraId="216195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PCOR Career Knowledge (Education and Training Program External Advisory Committee (Penson), 2014-2019)</w:t>
            </w:r>
          </w:p>
        </w:tc>
      </w:tr>
      <w:tr w:rsidR="001D3171" w14:paraId="74086931" w14:textId="77777777">
        <w:trPr>
          <w:trHeight w:val="100"/>
        </w:trPr>
        <w:tc>
          <w:tcPr>
            <w:tcW w:w="1764" w:type="dxa"/>
            <w:gridSpan w:val="3"/>
            <w:tcBorders>
              <w:top w:val="nil"/>
              <w:left w:val="nil"/>
              <w:bottom w:val="nil"/>
              <w:right w:val="nil"/>
            </w:tcBorders>
          </w:tcPr>
          <w:p w14:paraId="4A2131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67838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7D1EA3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B71B3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43F195F" w14:textId="77777777">
        <w:trPr>
          <w:trHeight w:val="100"/>
        </w:trPr>
        <w:tc>
          <w:tcPr>
            <w:tcW w:w="1764" w:type="dxa"/>
            <w:gridSpan w:val="3"/>
            <w:tcBorders>
              <w:top w:val="nil"/>
              <w:left w:val="nil"/>
              <w:bottom w:val="nil"/>
              <w:right w:val="nil"/>
            </w:tcBorders>
          </w:tcPr>
          <w:p w14:paraId="01B864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2016-2017</w:t>
            </w:r>
          </w:p>
        </w:tc>
        <w:tc>
          <w:tcPr>
            <w:tcW w:w="8280" w:type="dxa"/>
            <w:gridSpan w:val="8"/>
            <w:tcBorders>
              <w:top w:val="nil"/>
              <w:left w:val="nil"/>
              <w:bottom w:val="nil"/>
              <w:right w:val="nil"/>
            </w:tcBorders>
          </w:tcPr>
          <w:p w14:paraId="19EEAB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HIT Standards Committee (FACA) (Office of the National Coordinator, 2016-2017)</w:t>
            </w:r>
          </w:p>
        </w:tc>
      </w:tr>
      <w:tr w:rsidR="001D3171" w14:paraId="080C56C4" w14:textId="77777777">
        <w:trPr>
          <w:trHeight w:val="100"/>
        </w:trPr>
        <w:tc>
          <w:tcPr>
            <w:tcW w:w="1764" w:type="dxa"/>
            <w:gridSpan w:val="3"/>
            <w:tcBorders>
              <w:top w:val="nil"/>
              <w:left w:val="nil"/>
              <w:bottom w:val="nil"/>
              <w:right w:val="nil"/>
            </w:tcBorders>
          </w:tcPr>
          <w:p w14:paraId="33BD4C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03413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68E919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192CE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3513F81" w14:textId="77777777">
        <w:trPr>
          <w:trHeight w:val="100"/>
        </w:trPr>
        <w:tc>
          <w:tcPr>
            <w:tcW w:w="1764" w:type="dxa"/>
            <w:gridSpan w:val="3"/>
            <w:tcBorders>
              <w:top w:val="nil"/>
              <w:left w:val="nil"/>
              <w:bottom w:val="nil"/>
              <w:right w:val="nil"/>
            </w:tcBorders>
          </w:tcPr>
          <w:p w14:paraId="5C6963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2018-Present</w:t>
            </w:r>
          </w:p>
        </w:tc>
        <w:tc>
          <w:tcPr>
            <w:tcW w:w="8280" w:type="dxa"/>
            <w:gridSpan w:val="8"/>
            <w:tcBorders>
              <w:top w:val="nil"/>
              <w:left w:val="nil"/>
              <w:bottom w:val="nil"/>
              <w:right w:val="nil"/>
            </w:tcBorders>
          </w:tcPr>
          <w:p w14:paraId="5228D3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National Institutes of Health (NIH) Council of Councils (Member, 2018-Present)</w:t>
            </w:r>
          </w:p>
        </w:tc>
      </w:tr>
      <w:tr w:rsidR="001D3171" w14:paraId="7197666D" w14:textId="77777777">
        <w:trPr>
          <w:trHeight w:val="100"/>
        </w:trPr>
        <w:tc>
          <w:tcPr>
            <w:tcW w:w="1764" w:type="dxa"/>
            <w:gridSpan w:val="3"/>
            <w:tcBorders>
              <w:top w:val="nil"/>
              <w:left w:val="nil"/>
              <w:bottom w:val="nil"/>
              <w:right w:val="nil"/>
            </w:tcBorders>
          </w:tcPr>
          <w:p w14:paraId="5EFDF2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F5C8D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CA26D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E41E9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8FF13D0" w14:textId="77777777">
        <w:trPr>
          <w:trHeight w:val="100"/>
        </w:trPr>
        <w:tc>
          <w:tcPr>
            <w:tcW w:w="1764" w:type="dxa"/>
            <w:gridSpan w:val="3"/>
            <w:tcBorders>
              <w:top w:val="nil"/>
              <w:left w:val="nil"/>
              <w:bottom w:val="nil"/>
              <w:right w:val="nil"/>
            </w:tcBorders>
          </w:tcPr>
          <w:p w14:paraId="58414C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2020-Present</w:t>
            </w:r>
          </w:p>
        </w:tc>
        <w:tc>
          <w:tcPr>
            <w:tcW w:w="8280" w:type="dxa"/>
            <w:gridSpan w:val="8"/>
            <w:tcBorders>
              <w:top w:val="nil"/>
              <w:left w:val="nil"/>
              <w:bottom w:val="nil"/>
              <w:right w:val="nil"/>
            </w:tcBorders>
          </w:tcPr>
          <w:p w14:paraId="5C1DA9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The Journal of the American Medical Association (JAMA) Health Policy Forum (Editorial Board, 2020-Present)</w:t>
            </w:r>
          </w:p>
        </w:tc>
      </w:tr>
      <w:tr w:rsidR="001D3171" w14:paraId="72265A76" w14:textId="77777777">
        <w:trPr>
          <w:trHeight w:val="100"/>
        </w:trPr>
        <w:tc>
          <w:tcPr>
            <w:tcW w:w="1764" w:type="dxa"/>
            <w:gridSpan w:val="3"/>
            <w:tcBorders>
              <w:top w:val="nil"/>
              <w:left w:val="nil"/>
              <w:bottom w:val="nil"/>
              <w:right w:val="nil"/>
            </w:tcBorders>
          </w:tcPr>
          <w:p w14:paraId="6CA801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44419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438812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632B3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EB0E649" w14:textId="77777777">
        <w:trPr>
          <w:trHeight w:val="100"/>
        </w:trPr>
        <w:tc>
          <w:tcPr>
            <w:tcW w:w="1764" w:type="dxa"/>
            <w:gridSpan w:val="3"/>
            <w:tcBorders>
              <w:top w:val="nil"/>
              <w:left w:val="nil"/>
              <w:bottom w:val="nil"/>
              <w:right w:val="nil"/>
            </w:tcBorders>
          </w:tcPr>
          <w:p w14:paraId="446943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2022-Present</w:t>
            </w:r>
          </w:p>
        </w:tc>
        <w:tc>
          <w:tcPr>
            <w:tcW w:w="8280" w:type="dxa"/>
            <w:gridSpan w:val="8"/>
            <w:tcBorders>
              <w:top w:val="nil"/>
              <w:left w:val="nil"/>
              <w:bottom w:val="nil"/>
              <w:right w:val="nil"/>
            </w:tcBorders>
          </w:tcPr>
          <w:p w14:paraId="155F93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American Institute for Mechanical and Biological Engineering (Member, 2022)</w:t>
            </w:r>
          </w:p>
        </w:tc>
      </w:tr>
      <w:tr w:rsidR="001D3171" w14:paraId="4DE16F1B" w14:textId="77777777">
        <w:trPr>
          <w:trHeight w:val="100"/>
        </w:trPr>
        <w:tc>
          <w:tcPr>
            <w:tcW w:w="1764" w:type="dxa"/>
            <w:gridSpan w:val="3"/>
            <w:tcBorders>
              <w:top w:val="nil"/>
              <w:left w:val="nil"/>
              <w:bottom w:val="nil"/>
              <w:right w:val="nil"/>
            </w:tcBorders>
          </w:tcPr>
          <w:p w14:paraId="337F25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FDC2A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C4E0E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99AAC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6378120" w14:textId="77777777">
        <w:trPr>
          <w:trHeight w:val="100"/>
        </w:trPr>
        <w:tc>
          <w:tcPr>
            <w:tcW w:w="10044" w:type="dxa"/>
            <w:gridSpan w:val="11"/>
            <w:tcBorders>
              <w:top w:val="nil"/>
              <w:left w:val="nil"/>
              <w:bottom w:val="nil"/>
              <w:right w:val="nil"/>
            </w:tcBorders>
          </w:tcPr>
          <w:p w14:paraId="5C702B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r>
              <w:rPr>
                <w:rFonts w:ascii="Times New Roman" w:hAnsi="Times New Roman" w:cs="Times New Roman"/>
                <w:kern w:val="0"/>
                <w:u w:val="single"/>
              </w:rPr>
              <w:t>Local:</w:t>
            </w:r>
          </w:p>
        </w:tc>
      </w:tr>
      <w:tr w:rsidR="001D3171" w14:paraId="1406C12D" w14:textId="77777777">
        <w:trPr>
          <w:trHeight w:val="100"/>
        </w:trPr>
        <w:tc>
          <w:tcPr>
            <w:tcW w:w="1764" w:type="dxa"/>
            <w:gridSpan w:val="3"/>
            <w:tcBorders>
              <w:top w:val="nil"/>
              <w:left w:val="nil"/>
              <w:bottom w:val="nil"/>
              <w:right w:val="nil"/>
            </w:tcBorders>
          </w:tcPr>
          <w:p w14:paraId="2A618A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1994-1997</w:t>
            </w:r>
          </w:p>
        </w:tc>
        <w:tc>
          <w:tcPr>
            <w:tcW w:w="8280" w:type="dxa"/>
            <w:gridSpan w:val="8"/>
            <w:tcBorders>
              <w:top w:val="nil"/>
              <w:left w:val="nil"/>
              <w:bottom w:val="nil"/>
              <w:right w:val="nil"/>
            </w:tcBorders>
          </w:tcPr>
          <w:p w14:paraId="7B15F2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Newton Group, Apple Computing, Inc. (Physician Consultant, 1994-1997)</w:t>
            </w:r>
          </w:p>
        </w:tc>
      </w:tr>
      <w:tr w:rsidR="001D3171" w14:paraId="417E94A2" w14:textId="77777777">
        <w:trPr>
          <w:trHeight w:val="100"/>
        </w:trPr>
        <w:tc>
          <w:tcPr>
            <w:tcW w:w="1764" w:type="dxa"/>
            <w:gridSpan w:val="3"/>
            <w:tcBorders>
              <w:top w:val="nil"/>
              <w:left w:val="nil"/>
              <w:bottom w:val="nil"/>
              <w:right w:val="nil"/>
            </w:tcBorders>
          </w:tcPr>
          <w:p w14:paraId="622D86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78B14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7DAA23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32BC70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7D6D29F" w14:textId="77777777">
        <w:trPr>
          <w:trHeight w:val="100"/>
        </w:trPr>
        <w:tc>
          <w:tcPr>
            <w:tcW w:w="1764" w:type="dxa"/>
            <w:gridSpan w:val="3"/>
            <w:tcBorders>
              <w:top w:val="nil"/>
              <w:left w:val="nil"/>
              <w:bottom w:val="nil"/>
              <w:right w:val="nil"/>
            </w:tcBorders>
          </w:tcPr>
          <w:p w14:paraId="3018DC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1996-1998</w:t>
            </w:r>
          </w:p>
        </w:tc>
        <w:tc>
          <w:tcPr>
            <w:tcW w:w="8280" w:type="dxa"/>
            <w:gridSpan w:val="8"/>
            <w:tcBorders>
              <w:top w:val="nil"/>
              <w:left w:val="nil"/>
              <w:bottom w:val="nil"/>
              <w:right w:val="nil"/>
            </w:tcBorders>
          </w:tcPr>
          <w:p w14:paraId="44DC70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Johns Hopkins University School of Medicine, Baltimore, MD. (Grant reviewer for Pediatric Clinical Research Unit, 1996-1998)</w:t>
            </w:r>
          </w:p>
        </w:tc>
      </w:tr>
      <w:tr w:rsidR="001D3171" w14:paraId="7C82116A" w14:textId="77777777">
        <w:trPr>
          <w:trHeight w:val="100"/>
        </w:trPr>
        <w:tc>
          <w:tcPr>
            <w:tcW w:w="1764" w:type="dxa"/>
            <w:gridSpan w:val="3"/>
            <w:tcBorders>
              <w:top w:val="nil"/>
              <w:left w:val="nil"/>
              <w:bottom w:val="nil"/>
              <w:right w:val="nil"/>
            </w:tcBorders>
          </w:tcPr>
          <w:p w14:paraId="675B12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BD612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4E987D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B2599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48EAE9C" w14:textId="77777777">
        <w:trPr>
          <w:trHeight w:val="100"/>
        </w:trPr>
        <w:tc>
          <w:tcPr>
            <w:tcW w:w="1764" w:type="dxa"/>
            <w:gridSpan w:val="3"/>
            <w:tcBorders>
              <w:top w:val="nil"/>
              <w:left w:val="nil"/>
              <w:bottom w:val="nil"/>
              <w:right w:val="nil"/>
            </w:tcBorders>
          </w:tcPr>
          <w:p w14:paraId="24E30E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1996-2001</w:t>
            </w:r>
          </w:p>
        </w:tc>
        <w:tc>
          <w:tcPr>
            <w:tcW w:w="8280" w:type="dxa"/>
            <w:gridSpan w:val="8"/>
            <w:tcBorders>
              <w:top w:val="nil"/>
              <w:left w:val="nil"/>
              <w:bottom w:val="nil"/>
              <w:right w:val="nil"/>
            </w:tcBorders>
          </w:tcPr>
          <w:p w14:paraId="35AACD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New England Research Laboratories (Informatics Consultant, Hand-held Computer Project, 1996-2001)</w:t>
            </w:r>
          </w:p>
        </w:tc>
      </w:tr>
      <w:tr w:rsidR="001D3171" w14:paraId="2AB08914" w14:textId="77777777">
        <w:trPr>
          <w:trHeight w:val="100"/>
        </w:trPr>
        <w:tc>
          <w:tcPr>
            <w:tcW w:w="1764" w:type="dxa"/>
            <w:gridSpan w:val="3"/>
            <w:tcBorders>
              <w:top w:val="nil"/>
              <w:left w:val="nil"/>
              <w:bottom w:val="nil"/>
              <w:right w:val="nil"/>
            </w:tcBorders>
          </w:tcPr>
          <w:p w14:paraId="20CD80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6C387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16422B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3889B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112C901" w14:textId="77777777">
        <w:trPr>
          <w:trHeight w:val="100"/>
        </w:trPr>
        <w:tc>
          <w:tcPr>
            <w:tcW w:w="1764" w:type="dxa"/>
            <w:gridSpan w:val="3"/>
            <w:tcBorders>
              <w:top w:val="nil"/>
              <w:left w:val="nil"/>
              <w:bottom w:val="nil"/>
              <w:right w:val="nil"/>
            </w:tcBorders>
          </w:tcPr>
          <w:p w14:paraId="518791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1999-2004</w:t>
            </w:r>
          </w:p>
        </w:tc>
        <w:tc>
          <w:tcPr>
            <w:tcW w:w="8280" w:type="dxa"/>
            <w:gridSpan w:val="8"/>
            <w:tcBorders>
              <w:top w:val="nil"/>
              <w:left w:val="nil"/>
              <w:bottom w:val="nil"/>
              <w:right w:val="nil"/>
            </w:tcBorders>
          </w:tcPr>
          <w:p w14:paraId="58F1D8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Patientkeeper, Inc. (Medical Advisory Board Member, 1999-2004)</w:t>
            </w:r>
          </w:p>
        </w:tc>
      </w:tr>
      <w:tr w:rsidR="001D3171" w14:paraId="2E4FB33C" w14:textId="77777777">
        <w:trPr>
          <w:trHeight w:val="100"/>
        </w:trPr>
        <w:tc>
          <w:tcPr>
            <w:tcW w:w="1764" w:type="dxa"/>
            <w:gridSpan w:val="3"/>
            <w:tcBorders>
              <w:top w:val="nil"/>
              <w:left w:val="nil"/>
              <w:bottom w:val="nil"/>
              <w:right w:val="nil"/>
            </w:tcBorders>
          </w:tcPr>
          <w:p w14:paraId="58B608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A7F47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FDC4B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1434F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79BFE8" w14:textId="77777777">
        <w:trPr>
          <w:trHeight w:val="100"/>
        </w:trPr>
        <w:tc>
          <w:tcPr>
            <w:tcW w:w="1764" w:type="dxa"/>
            <w:gridSpan w:val="3"/>
            <w:tcBorders>
              <w:top w:val="nil"/>
              <w:left w:val="nil"/>
              <w:bottom w:val="nil"/>
              <w:right w:val="nil"/>
            </w:tcBorders>
          </w:tcPr>
          <w:p w14:paraId="429BC4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2007-2012</w:t>
            </w:r>
          </w:p>
        </w:tc>
        <w:tc>
          <w:tcPr>
            <w:tcW w:w="8280" w:type="dxa"/>
            <w:gridSpan w:val="8"/>
            <w:tcBorders>
              <w:top w:val="nil"/>
              <w:left w:val="nil"/>
              <w:bottom w:val="nil"/>
              <w:right w:val="nil"/>
            </w:tcBorders>
          </w:tcPr>
          <w:p w14:paraId="6CD091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Oregon Health &amp; Science University (OCTRI External Advisory Committee, 2007-2012 (Chair, 2009))</w:t>
            </w:r>
          </w:p>
        </w:tc>
      </w:tr>
      <w:tr w:rsidR="001D3171" w14:paraId="543F83E8" w14:textId="77777777">
        <w:trPr>
          <w:trHeight w:val="100"/>
        </w:trPr>
        <w:tc>
          <w:tcPr>
            <w:tcW w:w="1764" w:type="dxa"/>
            <w:gridSpan w:val="3"/>
            <w:tcBorders>
              <w:top w:val="nil"/>
              <w:left w:val="nil"/>
              <w:bottom w:val="nil"/>
              <w:right w:val="nil"/>
            </w:tcBorders>
          </w:tcPr>
          <w:p w14:paraId="11C3E6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366C2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8363C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3B650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9F1037A" w14:textId="77777777">
        <w:trPr>
          <w:trHeight w:val="100"/>
        </w:trPr>
        <w:tc>
          <w:tcPr>
            <w:tcW w:w="1764" w:type="dxa"/>
            <w:gridSpan w:val="3"/>
            <w:tcBorders>
              <w:top w:val="nil"/>
              <w:left w:val="nil"/>
              <w:bottom w:val="nil"/>
              <w:right w:val="nil"/>
            </w:tcBorders>
          </w:tcPr>
          <w:p w14:paraId="23B432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2009-2010</w:t>
            </w:r>
          </w:p>
        </w:tc>
        <w:tc>
          <w:tcPr>
            <w:tcW w:w="8280" w:type="dxa"/>
            <w:gridSpan w:val="8"/>
            <w:tcBorders>
              <w:top w:val="nil"/>
              <w:left w:val="nil"/>
              <w:bottom w:val="nil"/>
              <w:right w:val="nil"/>
            </w:tcBorders>
          </w:tcPr>
          <w:p w14:paraId="52F69C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Laureate Education, Inc. (Consultant, 2009-2010)</w:t>
            </w:r>
          </w:p>
        </w:tc>
      </w:tr>
      <w:tr w:rsidR="001D3171" w14:paraId="7B39C1F2" w14:textId="77777777">
        <w:trPr>
          <w:trHeight w:val="100"/>
        </w:trPr>
        <w:tc>
          <w:tcPr>
            <w:tcW w:w="1764" w:type="dxa"/>
            <w:gridSpan w:val="3"/>
            <w:tcBorders>
              <w:top w:val="nil"/>
              <w:left w:val="nil"/>
              <w:bottom w:val="nil"/>
              <w:right w:val="nil"/>
            </w:tcBorders>
          </w:tcPr>
          <w:p w14:paraId="0E1F45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0B256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4B1B5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08722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A8EF263" w14:textId="77777777">
        <w:trPr>
          <w:trHeight w:val="100"/>
        </w:trPr>
        <w:tc>
          <w:tcPr>
            <w:tcW w:w="1764" w:type="dxa"/>
            <w:gridSpan w:val="3"/>
            <w:tcBorders>
              <w:top w:val="nil"/>
              <w:left w:val="nil"/>
              <w:bottom w:val="nil"/>
              <w:right w:val="nil"/>
            </w:tcBorders>
          </w:tcPr>
          <w:p w14:paraId="71D252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2010-2012</w:t>
            </w:r>
          </w:p>
        </w:tc>
        <w:tc>
          <w:tcPr>
            <w:tcW w:w="8280" w:type="dxa"/>
            <w:gridSpan w:val="8"/>
            <w:tcBorders>
              <w:top w:val="nil"/>
              <w:left w:val="nil"/>
              <w:bottom w:val="nil"/>
              <w:right w:val="nil"/>
            </w:tcBorders>
          </w:tcPr>
          <w:p w14:paraId="2CBF86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NORC and ONC (Technical Advisory Group, </w:t>
            </w:r>
            <w:r>
              <w:rPr>
                <w:rFonts w:ascii="weurope" w:hAnsi="weurope" w:cs="weurope"/>
                <w:kern w:val="0"/>
              </w:rPr>
              <w:t>"</w:t>
            </w:r>
            <w:r>
              <w:rPr>
                <w:rFonts w:ascii="Times New Roman" w:hAnsi="Times New Roman" w:cs="Times New Roman"/>
                <w:kern w:val="0"/>
              </w:rPr>
              <w:t>Evaluation of the State Health Information Exchange Cooperative Agreement Program", 2010-2012)</w:t>
            </w:r>
          </w:p>
        </w:tc>
      </w:tr>
      <w:tr w:rsidR="001D3171" w14:paraId="40DEA576" w14:textId="77777777">
        <w:trPr>
          <w:trHeight w:val="100"/>
        </w:trPr>
        <w:tc>
          <w:tcPr>
            <w:tcW w:w="1764" w:type="dxa"/>
            <w:gridSpan w:val="3"/>
            <w:tcBorders>
              <w:top w:val="nil"/>
              <w:left w:val="nil"/>
              <w:bottom w:val="nil"/>
              <w:right w:val="nil"/>
            </w:tcBorders>
          </w:tcPr>
          <w:p w14:paraId="68F59A5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12E64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BD64A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7025E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2FA17C4" w14:textId="77777777">
        <w:trPr>
          <w:trHeight w:val="100"/>
        </w:trPr>
        <w:tc>
          <w:tcPr>
            <w:tcW w:w="1764" w:type="dxa"/>
            <w:gridSpan w:val="3"/>
            <w:tcBorders>
              <w:top w:val="nil"/>
              <w:left w:val="nil"/>
              <w:bottom w:val="nil"/>
              <w:right w:val="nil"/>
            </w:tcBorders>
          </w:tcPr>
          <w:p w14:paraId="387E75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2010-2013</w:t>
            </w:r>
          </w:p>
        </w:tc>
        <w:tc>
          <w:tcPr>
            <w:tcW w:w="8280" w:type="dxa"/>
            <w:gridSpan w:val="8"/>
            <w:tcBorders>
              <w:top w:val="nil"/>
              <w:left w:val="nil"/>
              <w:bottom w:val="nil"/>
              <w:right w:val="nil"/>
            </w:tcBorders>
          </w:tcPr>
          <w:p w14:paraId="665DAE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Westat, Incorporated (Technology Expert Panel, </w:t>
            </w:r>
            <w:r>
              <w:rPr>
                <w:rFonts w:ascii="weurope" w:hAnsi="weurope" w:cs="weurope"/>
                <w:kern w:val="0"/>
              </w:rPr>
              <w:t>"</w:t>
            </w:r>
            <w:r>
              <w:rPr>
                <w:rFonts w:ascii="Times New Roman" w:hAnsi="Times New Roman" w:cs="Times New Roman"/>
                <w:kern w:val="0"/>
              </w:rPr>
              <w:t>Developing a Model EHR Format for Children", 2010-2013)</w:t>
            </w:r>
          </w:p>
        </w:tc>
      </w:tr>
      <w:tr w:rsidR="001D3171" w14:paraId="2D932306" w14:textId="77777777">
        <w:trPr>
          <w:trHeight w:val="100"/>
        </w:trPr>
        <w:tc>
          <w:tcPr>
            <w:tcW w:w="1764" w:type="dxa"/>
            <w:gridSpan w:val="3"/>
            <w:tcBorders>
              <w:top w:val="nil"/>
              <w:left w:val="nil"/>
              <w:bottom w:val="nil"/>
              <w:right w:val="nil"/>
            </w:tcBorders>
          </w:tcPr>
          <w:p w14:paraId="3F6E97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0B955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11559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B1271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E1276B2" w14:textId="77777777">
        <w:trPr>
          <w:trHeight w:val="100"/>
        </w:trPr>
        <w:tc>
          <w:tcPr>
            <w:tcW w:w="1764" w:type="dxa"/>
            <w:gridSpan w:val="3"/>
            <w:tcBorders>
              <w:top w:val="nil"/>
              <w:left w:val="nil"/>
              <w:bottom w:val="nil"/>
              <w:right w:val="nil"/>
            </w:tcBorders>
          </w:tcPr>
          <w:p w14:paraId="00B35F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w:t>
            </w:r>
          </w:p>
        </w:tc>
        <w:tc>
          <w:tcPr>
            <w:tcW w:w="8280" w:type="dxa"/>
            <w:gridSpan w:val="8"/>
            <w:tcBorders>
              <w:top w:val="nil"/>
              <w:left w:val="nil"/>
              <w:bottom w:val="nil"/>
              <w:right w:val="nil"/>
            </w:tcBorders>
          </w:tcPr>
          <w:p w14:paraId="7C6EB4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Columbia University, Department of Biomedical Informatics (External Advisory Committee, 2013)</w:t>
            </w:r>
          </w:p>
        </w:tc>
      </w:tr>
      <w:tr w:rsidR="001D3171" w14:paraId="384A7BD9" w14:textId="77777777">
        <w:trPr>
          <w:trHeight w:val="100"/>
        </w:trPr>
        <w:tc>
          <w:tcPr>
            <w:tcW w:w="1764" w:type="dxa"/>
            <w:gridSpan w:val="3"/>
            <w:tcBorders>
              <w:top w:val="nil"/>
              <w:left w:val="nil"/>
              <w:bottom w:val="nil"/>
              <w:right w:val="nil"/>
            </w:tcBorders>
          </w:tcPr>
          <w:p w14:paraId="656063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DD43C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121BE8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3BA97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880C611" w14:textId="77777777">
        <w:trPr>
          <w:trHeight w:val="100"/>
        </w:trPr>
        <w:tc>
          <w:tcPr>
            <w:tcW w:w="1764" w:type="dxa"/>
            <w:gridSpan w:val="3"/>
            <w:tcBorders>
              <w:top w:val="nil"/>
              <w:left w:val="nil"/>
              <w:bottom w:val="nil"/>
              <w:right w:val="nil"/>
            </w:tcBorders>
          </w:tcPr>
          <w:p w14:paraId="1C7E13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w:t>
            </w:r>
          </w:p>
        </w:tc>
        <w:tc>
          <w:tcPr>
            <w:tcW w:w="8280" w:type="dxa"/>
            <w:gridSpan w:val="8"/>
            <w:tcBorders>
              <w:top w:val="nil"/>
              <w:left w:val="nil"/>
              <w:bottom w:val="nil"/>
              <w:right w:val="nil"/>
            </w:tcBorders>
          </w:tcPr>
          <w:p w14:paraId="2BC826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Boston Children</w:t>
            </w:r>
            <w:r>
              <w:rPr>
                <w:rFonts w:ascii="weurope" w:hAnsi="weurope" w:cs="weurope"/>
                <w:kern w:val="0"/>
              </w:rPr>
              <w:t>'</w:t>
            </w:r>
            <w:r>
              <w:rPr>
                <w:rFonts w:ascii="Times New Roman" w:hAnsi="Times New Roman" w:cs="Times New Roman"/>
                <w:kern w:val="0"/>
              </w:rPr>
              <w:t>s Hospital, Dr. Dan Nigrin (Consultant, 2014)</w:t>
            </w:r>
          </w:p>
        </w:tc>
      </w:tr>
      <w:tr w:rsidR="001D3171" w14:paraId="3875174A" w14:textId="77777777">
        <w:trPr>
          <w:trHeight w:val="100"/>
        </w:trPr>
        <w:tc>
          <w:tcPr>
            <w:tcW w:w="1764" w:type="dxa"/>
            <w:gridSpan w:val="3"/>
            <w:tcBorders>
              <w:top w:val="nil"/>
              <w:left w:val="nil"/>
              <w:bottom w:val="nil"/>
              <w:right w:val="nil"/>
            </w:tcBorders>
          </w:tcPr>
          <w:p w14:paraId="3F3B40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F21D1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F5C18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B2AEA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AF6BDC6" w14:textId="77777777">
        <w:trPr>
          <w:trHeight w:val="100"/>
        </w:trPr>
        <w:tc>
          <w:tcPr>
            <w:tcW w:w="1764" w:type="dxa"/>
            <w:gridSpan w:val="3"/>
            <w:tcBorders>
              <w:top w:val="nil"/>
              <w:left w:val="nil"/>
              <w:bottom w:val="nil"/>
              <w:right w:val="nil"/>
            </w:tcBorders>
          </w:tcPr>
          <w:p w14:paraId="7F0B33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w:t>
            </w:r>
          </w:p>
        </w:tc>
        <w:tc>
          <w:tcPr>
            <w:tcW w:w="8280" w:type="dxa"/>
            <w:gridSpan w:val="8"/>
            <w:tcBorders>
              <w:top w:val="nil"/>
              <w:left w:val="nil"/>
              <w:bottom w:val="nil"/>
              <w:right w:val="nil"/>
            </w:tcBorders>
          </w:tcPr>
          <w:p w14:paraId="6BBBB4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Stanford University, Dr. Arnold Milstein (Consultant, 2014)</w:t>
            </w:r>
          </w:p>
        </w:tc>
      </w:tr>
      <w:tr w:rsidR="001D3171" w14:paraId="30661D05" w14:textId="77777777">
        <w:trPr>
          <w:trHeight w:val="100"/>
        </w:trPr>
        <w:tc>
          <w:tcPr>
            <w:tcW w:w="1764" w:type="dxa"/>
            <w:gridSpan w:val="3"/>
            <w:tcBorders>
              <w:top w:val="nil"/>
              <w:left w:val="nil"/>
              <w:bottom w:val="nil"/>
              <w:right w:val="nil"/>
            </w:tcBorders>
          </w:tcPr>
          <w:p w14:paraId="06DB1C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ED52D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733821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B705B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AA49A3" w14:textId="77777777">
        <w:trPr>
          <w:trHeight w:val="100"/>
        </w:trPr>
        <w:tc>
          <w:tcPr>
            <w:tcW w:w="1764" w:type="dxa"/>
            <w:gridSpan w:val="3"/>
            <w:tcBorders>
              <w:top w:val="nil"/>
              <w:left w:val="nil"/>
              <w:bottom w:val="nil"/>
              <w:right w:val="nil"/>
            </w:tcBorders>
          </w:tcPr>
          <w:p w14:paraId="58741C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2014-Present</w:t>
            </w:r>
          </w:p>
        </w:tc>
        <w:tc>
          <w:tcPr>
            <w:tcW w:w="8280" w:type="dxa"/>
            <w:gridSpan w:val="8"/>
            <w:tcBorders>
              <w:top w:val="nil"/>
              <w:left w:val="nil"/>
              <w:bottom w:val="nil"/>
              <w:right w:val="nil"/>
            </w:tcBorders>
          </w:tcPr>
          <w:p w14:paraId="797983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(Rothman/Rosenbloom/Harris) (Patient-centered Outcomes Research Institute Executive Committee)</w:t>
            </w:r>
          </w:p>
        </w:tc>
      </w:tr>
      <w:tr w:rsidR="001D3171" w14:paraId="6E33266A" w14:textId="77777777">
        <w:trPr>
          <w:trHeight w:val="100"/>
        </w:trPr>
        <w:tc>
          <w:tcPr>
            <w:tcW w:w="1764" w:type="dxa"/>
            <w:gridSpan w:val="3"/>
            <w:tcBorders>
              <w:top w:val="nil"/>
              <w:left w:val="nil"/>
              <w:bottom w:val="nil"/>
              <w:right w:val="nil"/>
            </w:tcBorders>
          </w:tcPr>
          <w:p w14:paraId="30D7C8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1320C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8283F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B0A1E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5B18FFD" w14:textId="77777777">
        <w:trPr>
          <w:trHeight w:val="100"/>
        </w:trPr>
        <w:tc>
          <w:tcPr>
            <w:tcW w:w="1764" w:type="dxa"/>
            <w:gridSpan w:val="3"/>
            <w:tcBorders>
              <w:top w:val="nil"/>
              <w:left w:val="nil"/>
              <w:bottom w:val="nil"/>
              <w:right w:val="nil"/>
            </w:tcBorders>
          </w:tcPr>
          <w:p w14:paraId="3B559A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lastRenderedPageBreak/>
              <w:t>2014-Present</w:t>
            </w:r>
          </w:p>
        </w:tc>
        <w:tc>
          <w:tcPr>
            <w:tcW w:w="8280" w:type="dxa"/>
            <w:gridSpan w:val="8"/>
            <w:tcBorders>
              <w:top w:val="nil"/>
              <w:left w:val="nil"/>
              <w:bottom w:val="nil"/>
              <w:right w:val="nil"/>
            </w:tcBorders>
          </w:tcPr>
          <w:p w14:paraId="5E134E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University (Patient-centered Outcomes Research Institute Executive Committee, 2014-present)</w:t>
            </w:r>
          </w:p>
        </w:tc>
      </w:tr>
      <w:tr w:rsidR="001D3171" w14:paraId="0B79B87C" w14:textId="77777777">
        <w:trPr>
          <w:trHeight w:val="100"/>
        </w:trPr>
        <w:tc>
          <w:tcPr>
            <w:tcW w:w="1764" w:type="dxa"/>
            <w:gridSpan w:val="3"/>
            <w:tcBorders>
              <w:top w:val="nil"/>
              <w:left w:val="nil"/>
              <w:bottom w:val="nil"/>
              <w:right w:val="nil"/>
            </w:tcBorders>
          </w:tcPr>
          <w:p w14:paraId="27EDA6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32191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19C845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30CC1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CBADD9C" w14:textId="77777777">
        <w:trPr>
          <w:trHeight w:val="100"/>
        </w:trPr>
        <w:tc>
          <w:tcPr>
            <w:tcW w:w="1764" w:type="dxa"/>
            <w:gridSpan w:val="3"/>
            <w:tcBorders>
              <w:top w:val="nil"/>
              <w:left w:val="nil"/>
              <w:bottom w:val="nil"/>
              <w:right w:val="nil"/>
            </w:tcBorders>
          </w:tcPr>
          <w:p w14:paraId="57A736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2019-Present</w:t>
            </w:r>
          </w:p>
        </w:tc>
        <w:tc>
          <w:tcPr>
            <w:tcW w:w="8280" w:type="dxa"/>
            <w:gridSpan w:val="8"/>
            <w:tcBorders>
              <w:top w:val="nil"/>
              <w:left w:val="nil"/>
              <w:bottom w:val="nil"/>
              <w:right w:val="nil"/>
            </w:tcBorders>
          </w:tcPr>
          <w:p w14:paraId="44ED3F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Stanford University Clinical Excellence Research Center  (Consultant, 2019-present)</w:t>
            </w:r>
          </w:p>
        </w:tc>
      </w:tr>
      <w:tr w:rsidR="001D3171" w14:paraId="6BDEE78F" w14:textId="77777777">
        <w:trPr>
          <w:trHeight w:val="100"/>
        </w:trPr>
        <w:tc>
          <w:tcPr>
            <w:tcW w:w="1764" w:type="dxa"/>
            <w:gridSpan w:val="3"/>
            <w:tcBorders>
              <w:top w:val="nil"/>
              <w:left w:val="nil"/>
              <w:bottom w:val="nil"/>
              <w:right w:val="nil"/>
            </w:tcBorders>
          </w:tcPr>
          <w:p w14:paraId="07D49A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235A2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5EAF18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E4303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CB824BD" w14:textId="77777777">
        <w:trPr>
          <w:trHeight w:val="100"/>
        </w:trPr>
        <w:tc>
          <w:tcPr>
            <w:tcW w:w="1764" w:type="dxa"/>
            <w:gridSpan w:val="3"/>
            <w:tcBorders>
              <w:top w:val="nil"/>
              <w:left w:val="nil"/>
              <w:bottom w:val="nil"/>
              <w:right w:val="nil"/>
            </w:tcBorders>
          </w:tcPr>
          <w:p w14:paraId="61665A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2020-Present</w:t>
            </w:r>
          </w:p>
        </w:tc>
        <w:tc>
          <w:tcPr>
            <w:tcW w:w="8280" w:type="dxa"/>
            <w:gridSpan w:val="8"/>
            <w:tcBorders>
              <w:top w:val="nil"/>
              <w:left w:val="nil"/>
              <w:bottom w:val="nil"/>
              <w:right w:val="nil"/>
            </w:tcBorders>
          </w:tcPr>
          <w:p w14:paraId="2EBBFB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University of Michigan (Taubman Institute, 2020-present)</w:t>
            </w:r>
          </w:p>
        </w:tc>
      </w:tr>
      <w:tr w:rsidR="001D3171" w14:paraId="4731CD1E" w14:textId="77777777">
        <w:trPr>
          <w:trHeight w:val="100"/>
        </w:trPr>
        <w:tc>
          <w:tcPr>
            <w:tcW w:w="1764" w:type="dxa"/>
            <w:gridSpan w:val="3"/>
            <w:tcBorders>
              <w:top w:val="nil"/>
              <w:left w:val="nil"/>
              <w:bottom w:val="nil"/>
              <w:right w:val="nil"/>
            </w:tcBorders>
          </w:tcPr>
          <w:p w14:paraId="3F6660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58249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2511F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D231D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EDE2BEF" w14:textId="77777777">
        <w:trPr>
          <w:trHeight w:val="100"/>
        </w:trPr>
        <w:tc>
          <w:tcPr>
            <w:tcW w:w="1764" w:type="dxa"/>
            <w:gridSpan w:val="3"/>
            <w:tcBorders>
              <w:top w:val="nil"/>
              <w:left w:val="nil"/>
              <w:bottom w:val="nil"/>
              <w:right w:val="nil"/>
            </w:tcBorders>
          </w:tcPr>
          <w:p w14:paraId="5C96E4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2020-Present</w:t>
            </w:r>
          </w:p>
        </w:tc>
        <w:tc>
          <w:tcPr>
            <w:tcW w:w="8280" w:type="dxa"/>
            <w:gridSpan w:val="8"/>
            <w:tcBorders>
              <w:top w:val="nil"/>
              <w:left w:val="nil"/>
              <w:bottom w:val="nil"/>
              <w:right w:val="nil"/>
            </w:tcBorders>
          </w:tcPr>
          <w:p w14:paraId="23C7B1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Washington University, St Louis (I2 External Advisory Committee, 2020-present)</w:t>
            </w:r>
          </w:p>
        </w:tc>
      </w:tr>
      <w:tr w:rsidR="001D3171" w14:paraId="5C1DFD93" w14:textId="77777777">
        <w:trPr>
          <w:trHeight w:val="100"/>
        </w:trPr>
        <w:tc>
          <w:tcPr>
            <w:tcW w:w="1764" w:type="dxa"/>
            <w:gridSpan w:val="3"/>
            <w:tcBorders>
              <w:top w:val="nil"/>
              <w:left w:val="nil"/>
              <w:bottom w:val="nil"/>
              <w:right w:val="nil"/>
            </w:tcBorders>
          </w:tcPr>
          <w:p w14:paraId="6C484E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D0AE7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165643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66E9A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FA9F5C" w14:textId="77777777">
        <w:trPr>
          <w:trHeight w:val="100"/>
        </w:trPr>
        <w:tc>
          <w:tcPr>
            <w:tcW w:w="1764" w:type="dxa"/>
            <w:gridSpan w:val="3"/>
            <w:tcBorders>
              <w:top w:val="nil"/>
              <w:left w:val="nil"/>
              <w:bottom w:val="nil"/>
              <w:right w:val="nil"/>
            </w:tcBorders>
          </w:tcPr>
          <w:p w14:paraId="0595DDF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1707C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358E6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49B04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85350BD" w14:textId="77777777">
        <w:trPr>
          <w:trHeight w:val="100"/>
        </w:trPr>
        <w:tc>
          <w:tcPr>
            <w:tcW w:w="10044" w:type="dxa"/>
            <w:gridSpan w:val="11"/>
            <w:tcBorders>
              <w:top w:val="nil"/>
              <w:left w:val="nil"/>
              <w:bottom w:val="nil"/>
              <w:right w:val="nil"/>
            </w:tcBorders>
          </w:tcPr>
          <w:p w14:paraId="1EC074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Editorial Positions:</w:t>
            </w:r>
          </w:p>
        </w:tc>
      </w:tr>
      <w:tr w:rsidR="001D3171" w14:paraId="08CBD60C" w14:textId="77777777">
        <w:trPr>
          <w:trHeight w:val="100"/>
        </w:trPr>
        <w:tc>
          <w:tcPr>
            <w:tcW w:w="1764" w:type="dxa"/>
            <w:gridSpan w:val="3"/>
            <w:tcBorders>
              <w:top w:val="nil"/>
              <w:left w:val="nil"/>
              <w:bottom w:val="nil"/>
              <w:right w:val="nil"/>
            </w:tcBorders>
          </w:tcPr>
          <w:p w14:paraId="0F4D40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1C064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1996-2001</w:t>
            </w:r>
          </w:p>
        </w:tc>
        <w:tc>
          <w:tcPr>
            <w:tcW w:w="200" w:type="dxa"/>
            <w:tcBorders>
              <w:top w:val="nil"/>
              <w:left w:val="nil"/>
              <w:bottom w:val="nil"/>
              <w:right w:val="nil"/>
            </w:tcBorders>
          </w:tcPr>
          <w:p w14:paraId="6CDDF4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A09E6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Editor, Feedback Newsletter, Department of Pediatrics, Johns Hopkins Children's Center, Baltimore, Maryland</w:t>
            </w:r>
          </w:p>
        </w:tc>
      </w:tr>
      <w:tr w:rsidR="001D3171" w14:paraId="084F4223" w14:textId="77777777">
        <w:trPr>
          <w:trHeight w:val="100"/>
        </w:trPr>
        <w:tc>
          <w:tcPr>
            <w:tcW w:w="1764" w:type="dxa"/>
            <w:gridSpan w:val="3"/>
            <w:tcBorders>
              <w:top w:val="nil"/>
              <w:left w:val="nil"/>
              <w:bottom w:val="nil"/>
              <w:right w:val="nil"/>
            </w:tcBorders>
          </w:tcPr>
          <w:p w14:paraId="0EDF42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614A3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2001-2008</w:t>
            </w:r>
          </w:p>
        </w:tc>
        <w:tc>
          <w:tcPr>
            <w:tcW w:w="200" w:type="dxa"/>
            <w:tcBorders>
              <w:top w:val="nil"/>
              <w:left w:val="nil"/>
              <w:bottom w:val="nil"/>
              <w:right w:val="nil"/>
            </w:tcBorders>
          </w:tcPr>
          <w:p w14:paraId="00DACE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5339E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Editorial Board, Ambulatory Pediatrics</w:t>
            </w:r>
          </w:p>
        </w:tc>
      </w:tr>
      <w:tr w:rsidR="001D3171" w14:paraId="052FD17B" w14:textId="77777777">
        <w:trPr>
          <w:trHeight w:val="100"/>
        </w:trPr>
        <w:tc>
          <w:tcPr>
            <w:tcW w:w="1764" w:type="dxa"/>
            <w:gridSpan w:val="3"/>
            <w:tcBorders>
              <w:top w:val="nil"/>
              <w:left w:val="nil"/>
              <w:bottom w:val="nil"/>
              <w:right w:val="nil"/>
            </w:tcBorders>
          </w:tcPr>
          <w:p w14:paraId="63A8EA5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23208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2003-2010</w:t>
            </w:r>
          </w:p>
        </w:tc>
        <w:tc>
          <w:tcPr>
            <w:tcW w:w="200" w:type="dxa"/>
            <w:tcBorders>
              <w:top w:val="nil"/>
              <w:left w:val="nil"/>
              <w:bottom w:val="nil"/>
              <w:right w:val="nil"/>
            </w:tcBorders>
          </w:tcPr>
          <w:p w14:paraId="3484D5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6EF4B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Assistant Editor and Director, Student Editorial Board, Journal of the American Medical Informatics Association (JAMIA)</w:t>
            </w:r>
          </w:p>
        </w:tc>
      </w:tr>
      <w:tr w:rsidR="001D3171" w14:paraId="573AC8B7" w14:textId="77777777">
        <w:trPr>
          <w:trHeight w:val="100"/>
        </w:trPr>
        <w:tc>
          <w:tcPr>
            <w:tcW w:w="1764" w:type="dxa"/>
            <w:gridSpan w:val="3"/>
            <w:tcBorders>
              <w:top w:val="nil"/>
              <w:left w:val="nil"/>
              <w:bottom w:val="nil"/>
              <w:right w:val="nil"/>
            </w:tcBorders>
          </w:tcPr>
          <w:p w14:paraId="168411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3A825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2010-2015</w:t>
            </w:r>
          </w:p>
        </w:tc>
        <w:tc>
          <w:tcPr>
            <w:tcW w:w="200" w:type="dxa"/>
            <w:tcBorders>
              <w:top w:val="nil"/>
              <w:left w:val="nil"/>
              <w:bottom w:val="nil"/>
              <w:right w:val="nil"/>
            </w:tcBorders>
          </w:tcPr>
          <w:p w14:paraId="44A6C9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D8736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Associate Editor, JAMIA</w:t>
            </w:r>
          </w:p>
        </w:tc>
      </w:tr>
      <w:tr w:rsidR="001D3171" w14:paraId="7F4E3BDB" w14:textId="77777777">
        <w:trPr>
          <w:trHeight w:val="100"/>
        </w:trPr>
        <w:tc>
          <w:tcPr>
            <w:tcW w:w="1764" w:type="dxa"/>
            <w:gridSpan w:val="3"/>
            <w:tcBorders>
              <w:top w:val="nil"/>
              <w:left w:val="nil"/>
              <w:bottom w:val="nil"/>
              <w:right w:val="nil"/>
            </w:tcBorders>
          </w:tcPr>
          <w:p w14:paraId="0532FC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01858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2020-2022</w:t>
            </w:r>
          </w:p>
        </w:tc>
        <w:tc>
          <w:tcPr>
            <w:tcW w:w="200" w:type="dxa"/>
            <w:tcBorders>
              <w:top w:val="nil"/>
              <w:left w:val="nil"/>
              <w:bottom w:val="nil"/>
              <w:right w:val="nil"/>
            </w:tcBorders>
          </w:tcPr>
          <w:p w14:paraId="11080A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C7A6A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Guest Editor, Journal of Health Care for the Poor and Underserved (JHCPU)</w:t>
            </w:r>
          </w:p>
        </w:tc>
      </w:tr>
      <w:tr w:rsidR="001D3171" w14:paraId="2CCB5B91" w14:textId="77777777">
        <w:trPr>
          <w:trHeight w:val="100"/>
        </w:trPr>
        <w:tc>
          <w:tcPr>
            <w:tcW w:w="1764" w:type="dxa"/>
            <w:gridSpan w:val="3"/>
            <w:tcBorders>
              <w:top w:val="nil"/>
              <w:left w:val="nil"/>
              <w:bottom w:val="nil"/>
              <w:right w:val="nil"/>
            </w:tcBorders>
          </w:tcPr>
          <w:p w14:paraId="775B3F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2ADCC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2021-Present</w:t>
            </w:r>
          </w:p>
        </w:tc>
        <w:tc>
          <w:tcPr>
            <w:tcW w:w="200" w:type="dxa"/>
            <w:tcBorders>
              <w:top w:val="nil"/>
              <w:left w:val="nil"/>
              <w:bottom w:val="nil"/>
              <w:right w:val="nil"/>
            </w:tcBorders>
          </w:tcPr>
          <w:p w14:paraId="607D46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0FC5E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Editorial Board, JAMA Health Policy Forum</w:t>
            </w:r>
          </w:p>
        </w:tc>
      </w:tr>
      <w:tr w:rsidR="001D3171" w14:paraId="7182F52E" w14:textId="77777777">
        <w:trPr>
          <w:trHeight w:val="100"/>
        </w:trPr>
        <w:tc>
          <w:tcPr>
            <w:tcW w:w="1764" w:type="dxa"/>
            <w:gridSpan w:val="3"/>
            <w:tcBorders>
              <w:top w:val="nil"/>
              <w:left w:val="nil"/>
              <w:bottom w:val="nil"/>
              <w:right w:val="nil"/>
            </w:tcBorders>
          </w:tcPr>
          <w:p w14:paraId="10849A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A28E0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1D2BC0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289F4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F7C2DBF" w14:textId="77777777">
        <w:trPr>
          <w:trHeight w:val="100"/>
        </w:trPr>
        <w:tc>
          <w:tcPr>
            <w:tcW w:w="10044" w:type="dxa"/>
            <w:gridSpan w:val="11"/>
            <w:tcBorders>
              <w:top w:val="nil"/>
              <w:left w:val="nil"/>
              <w:bottom w:val="nil"/>
              <w:right w:val="nil"/>
            </w:tcBorders>
          </w:tcPr>
          <w:p w14:paraId="4804E9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Academic and Institutional Committees:</w:t>
            </w:r>
          </w:p>
        </w:tc>
      </w:tr>
      <w:tr w:rsidR="001D3171" w14:paraId="49E2150A" w14:textId="77777777">
        <w:trPr>
          <w:trHeight w:val="100"/>
        </w:trPr>
        <w:tc>
          <w:tcPr>
            <w:tcW w:w="1764" w:type="dxa"/>
            <w:gridSpan w:val="3"/>
            <w:tcBorders>
              <w:top w:val="nil"/>
              <w:left w:val="nil"/>
              <w:bottom w:val="nil"/>
              <w:right w:val="nil"/>
            </w:tcBorders>
          </w:tcPr>
          <w:p w14:paraId="59F404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15216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1992-1995</w:t>
            </w:r>
          </w:p>
        </w:tc>
        <w:tc>
          <w:tcPr>
            <w:tcW w:w="200" w:type="dxa"/>
            <w:tcBorders>
              <w:top w:val="nil"/>
              <w:left w:val="nil"/>
              <w:bottom w:val="nil"/>
              <w:right w:val="nil"/>
            </w:tcBorders>
          </w:tcPr>
          <w:p w14:paraId="453B13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65D71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Executive Committee, Johns Hopkins Department of Pediatrics</w:t>
            </w:r>
          </w:p>
        </w:tc>
      </w:tr>
      <w:tr w:rsidR="001D3171" w14:paraId="623B308F" w14:textId="77777777">
        <w:trPr>
          <w:trHeight w:val="100"/>
        </w:trPr>
        <w:tc>
          <w:tcPr>
            <w:tcW w:w="1764" w:type="dxa"/>
            <w:gridSpan w:val="3"/>
            <w:tcBorders>
              <w:top w:val="nil"/>
              <w:left w:val="nil"/>
              <w:bottom w:val="nil"/>
              <w:right w:val="nil"/>
            </w:tcBorders>
          </w:tcPr>
          <w:p w14:paraId="014DFA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78626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1992-2000</w:t>
            </w:r>
          </w:p>
        </w:tc>
        <w:tc>
          <w:tcPr>
            <w:tcW w:w="200" w:type="dxa"/>
            <w:tcBorders>
              <w:top w:val="nil"/>
              <w:left w:val="nil"/>
              <w:bottom w:val="nil"/>
              <w:right w:val="nil"/>
            </w:tcBorders>
          </w:tcPr>
          <w:p w14:paraId="606D4D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C37C2D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Library Committee, Johns Hopkins Department of Pediatrics</w:t>
            </w:r>
          </w:p>
        </w:tc>
      </w:tr>
      <w:tr w:rsidR="001D3171" w14:paraId="326D6D7F" w14:textId="77777777">
        <w:trPr>
          <w:trHeight w:val="100"/>
        </w:trPr>
        <w:tc>
          <w:tcPr>
            <w:tcW w:w="1764" w:type="dxa"/>
            <w:gridSpan w:val="3"/>
            <w:tcBorders>
              <w:top w:val="nil"/>
              <w:left w:val="nil"/>
              <w:bottom w:val="nil"/>
              <w:right w:val="nil"/>
            </w:tcBorders>
          </w:tcPr>
          <w:p w14:paraId="13C2D8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4F6D9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1993-1995</w:t>
            </w:r>
          </w:p>
        </w:tc>
        <w:tc>
          <w:tcPr>
            <w:tcW w:w="200" w:type="dxa"/>
            <w:tcBorders>
              <w:top w:val="nil"/>
              <w:left w:val="nil"/>
              <w:bottom w:val="nil"/>
              <w:right w:val="nil"/>
            </w:tcBorders>
          </w:tcPr>
          <w:p w14:paraId="7D0954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A073A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Intern Selection Committee, Johns Hopkins Department of Pediatrics</w:t>
            </w:r>
          </w:p>
        </w:tc>
      </w:tr>
      <w:tr w:rsidR="001D3171" w14:paraId="3AD84197" w14:textId="77777777">
        <w:trPr>
          <w:trHeight w:val="100"/>
        </w:trPr>
        <w:tc>
          <w:tcPr>
            <w:tcW w:w="1764" w:type="dxa"/>
            <w:gridSpan w:val="3"/>
            <w:tcBorders>
              <w:top w:val="nil"/>
              <w:left w:val="nil"/>
              <w:bottom w:val="nil"/>
              <w:right w:val="nil"/>
            </w:tcBorders>
          </w:tcPr>
          <w:p w14:paraId="2B0E66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2745E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1993-2000</w:t>
            </w:r>
          </w:p>
        </w:tc>
        <w:tc>
          <w:tcPr>
            <w:tcW w:w="200" w:type="dxa"/>
            <w:tcBorders>
              <w:top w:val="nil"/>
              <w:left w:val="nil"/>
              <w:bottom w:val="nil"/>
              <w:right w:val="nil"/>
            </w:tcBorders>
          </w:tcPr>
          <w:p w14:paraId="255319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0042A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Residency Review Committee, Johns Hopkins Department of Pediatrics</w:t>
            </w:r>
          </w:p>
        </w:tc>
      </w:tr>
      <w:tr w:rsidR="001D3171" w14:paraId="10C48693" w14:textId="77777777">
        <w:trPr>
          <w:trHeight w:val="100"/>
        </w:trPr>
        <w:tc>
          <w:tcPr>
            <w:tcW w:w="1764" w:type="dxa"/>
            <w:gridSpan w:val="3"/>
            <w:tcBorders>
              <w:top w:val="nil"/>
              <w:left w:val="nil"/>
              <w:bottom w:val="nil"/>
              <w:right w:val="nil"/>
            </w:tcBorders>
          </w:tcPr>
          <w:p w14:paraId="155901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2964D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1994-1997</w:t>
            </w:r>
          </w:p>
        </w:tc>
        <w:tc>
          <w:tcPr>
            <w:tcW w:w="200" w:type="dxa"/>
            <w:tcBorders>
              <w:top w:val="nil"/>
              <w:left w:val="nil"/>
              <w:bottom w:val="nil"/>
              <w:right w:val="nil"/>
            </w:tcBorders>
          </w:tcPr>
          <w:p w14:paraId="2B3116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530EB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Director, Critical Pathway Committee, Johns Hopkins Department of Pediatrics</w:t>
            </w:r>
          </w:p>
        </w:tc>
      </w:tr>
      <w:tr w:rsidR="001D3171" w14:paraId="4A1CA184" w14:textId="77777777">
        <w:trPr>
          <w:trHeight w:val="100"/>
        </w:trPr>
        <w:tc>
          <w:tcPr>
            <w:tcW w:w="1764" w:type="dxa"/>
            <w:gridSpan w:val="3"/>
            <w:tcBorders>
              <w:top w:val="nil"/>
              <w:left w:val="nil"/>
              <w:bottom w:val="nil"/>
              <w:right w:val="nil"/>
            </w:tcBorders>
          </w:tcPr>
          <w:p w14:paraId="5E6B5D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7FFA4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1994-1997</w:t>
            </w:r>
          </w:p>
        </w:tc>
        <w:tc>
          <w:tcPr>
            <w:tcW w:w="200" w:type="dxa"/>
            <w:tcBorders>
              <w:top w:val="nil"/>
              <w:left w:val="nil"/>
              <w:bottom w:val="nil"/>
              <w:right w:val="nil"/>
            </w:tcBorders>
          </w:tcPr>
          <w:p w14:paraId="054E9E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42352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Performance Improvement Council, Johns Hopkins Hospital</w:t>
            </w:r>
          </w:p>
        </w:tc>
      </w:tr>
      <w:tr w:rsidR="001D3171" w14:paraId="5EE68521" w14:textId="77777777">
        <w:trPr>
          <w:trHeight w:val="100"/>
        </w:trPr>
        <w:tc>
          <w:tcPr>
            <w:tcW w:w="1764" w:type="dxa"/>
            <w:gridSpan w:val="3"/>
            <w:tcBorders>
              <w:top w:val="nil"/>
              <w:left w:val="nil"/>
              <w:bottom w:val="nil"/>
              <w:right w:val="nil"/>
            </w:tcBorders>
          </w:tcPr>
          <w:p w14:paraId="476D20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0967F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1994-1998</w:t>
            </w:r>
          </w:p>
        </w:tc>
        <w:tc>
          <w:tcPr>
            <w:tcW w:w="200" w:type="dxa"/>
            <w:tcBorders>
              <w:top w:val="nil"/>
              <w:left w:val="nil"/>
              <w:bottom w:val="nil"/>
              <w:right w:val="nil"/>
            </w:tcBorders>
          </w:tcPr>
          <w:p w14:paraId="68AC98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05383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Critical Pathway Evaluation Committee, Johns Hopkins Hospital</w:t>
            </w:r>
          </w:p>
        </w:tc>
      </w:tr>
      <w:tr w:rsidR="001D3171" w14:paraId="068E2697" w14:textId="77777777">
        <w:trPr>
          <w:trHeight w:val="100"/>
        </w:trPr>
        <w:tc>
          <w:tcPr>
            <w:tcW w:w="1764" w:type="dxa"/>
            <w:gridSpan w:val="3"/>
            <w:tcBorders>
              <w:top w:val="nil"/>
              <w:left w:val="nil"/>
              <w:bottom w:val="nil"/>
              <w:right w:val="nil"/>
            </w:tcBorders>
          </w:tcPr>
          <w:p w14:paraId="4C8E1F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350BE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1995-2000</w:t>
            </w:r>
          </w:p>
        </w:tc>
        <w:tc>
          <w:tcPr>
            <w:tcW w:w="200" w:type="dxa"/>
            <w:tcBorders>
              <w:top w:val="nil"/>
              <w:left w:val="nil"/>
              <w:bottom w:val="nil"/>
              <w:right w:val="nil"/>
            </w:tcBorders>
          </w:tcPr>
          <w:p w14:paraId="4BAAEF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7BF72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Clinical Systems Advisory Committee, Johns Hopkins Hospital</w:t>
            </w:r>
          </w:p>
        </w:tc>
      </w:tr>
      <w:tr w:rsidR="001D3171" w14:paraId="5C19C26B" w14:textId="77777777">
        <w:trPr>
          <w:trHeight w:val="100"/>
        </w:trPr>
        <w:tc>
          <w:tcPr>
            <w:tcW w:w="1764" w:type="dxa"/>
            <w:gridSpan w:val="3"/>
            <w:tcBorders>
              <w:top w:val="nil"/>
              <w:left w:val="nil"/>
              <w:bottom w:val="nil"/>
              <w:right w:val="nil"/>
            </w:tcBorders>
          </w:tcPr>
          <w:p w14:paraId="166B2A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852DA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1995-2000</w:t>
            </w:r>
          </w:p>
        </w:tc>
        <w:tc>
          <w:tcPr>
            <w:tcW w:w="200" w:type="dxa"/>
            <w:tcBorders>
              <w:top w:val="nil"/>
              <w:left w:val="nil"/>
              <w:bottom w:val="nil"/>
              <w:right w:val="nil"/>
            </w:tcBorders>
          </w:tcPr>
          <w:p w14:paraId="0D8496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28965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Clinical Systems Advisory Committee (Chair), Johns Hopkins Hospital</w:t>
            </w:r>
          </w:p>
        </w:tc>
      </w:tr>
      <w:tr w:rsidR="001D3171" w14:paraId="1361056E" w14:textId="77777777">
        <w:trPr>
          <w:trHeight w:val="100"/>
        </w:trPr>
        <w:tc>
          <w:tcPr>
            <w:tcW w:w="1764" w:type="dxa"/>
            <w:gridSpan w:val="3"/>
            <w:tcBorders>
              <w:top w:val="nil"/>
              <w:left w:val="nil"/>
              <w:bottom w:val="nil"/>
              <w:right w:val="nil"/>
            </w:tcBorders>
          </w:tcPr>
          <w:p w14:paraId="63446F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36B83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1996-2001</w:t>
            </w:r>
          </w:p>
        </w:tc>
        <w:tc>
          <w:tcPr>
            <w:tcW w:w="200" w:type="dxa"/>
            <w:tcBorders>
              <w:top w:val="nil"/>
              <w:left w:val="nil"/>
              <w:bottom w:val="nil"/>
              <w:right w:val="nil"/>
            </w:tcBorders>
          </w:tcPr>
          <w:p w14:paraId="5EADE0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F949D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Medical Student Admissions Committee, Johns Hopkins University School of Medicine</w:t>
            </w:r>
          </w:p>
        </w:tc>
      </w:tr>
      <w:tr w:rsidR="001D3171" w14:paraId="60EFF2F8" w14:textId="77777777">
        <w:trPr>
          <w:trHeight w:val="100"/>
        </w:trPr>
        <w:tc>
          <w:tcPr>
            <w:tcW w:w="1764" w:type="dxa"/>
            <w:gridSpan w:val="3"/>
            <w:tcBorders>
              <w:top w:val="nil"/>
              <w:left w:val="nil"/>
              <w:bottom w:val="nil"/>
              <w:right w:val="nil"/>
            </w:tcBorders>
          </w:tcPr>
          <w:p w14:paraId="0C19FF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C675C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1996-1999</w:t>
            </w:r>
          </w:p>
        </w:tc>
        <w:tc>
          <w:tcPr>
            <w:tcW w:w="200" w:type="dxa"/>
            <w:tcBorders>
              <w:top w:val="nil"/>
              <w:left w:val="nil"/>
              <w:bottom w:val="nil"/>
              <w:right w:val="nil"/>
            </w:tcBorders>
          </w:tcPr>
          <w:p w14:paraId="0447CA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12A5A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Pediatric Clinical Research Center Advisory Board Subcommittee, Johns Hopkins Department of Pediatrics</w:t>
            </w:r>
          </w:p>
        </w:tc>
      </w:tr>
      <w:tr w:rsidR="001D3171" w14:paraId="482446BF" w14:textId="77777777">
        <w:trPr>
          <w:trHeight w:val="100"/>
        </w:trPr>
        <w:tc>
          <w:tcPr>
            <w:tcW w:w="1764" w:type="dxa"/>
            <w:gridSpan w:val="3"/>
            <w:tcBorders>
              <w:top w:val="nil"/>
              <w:left w:val="nil"/>
              <w:bottom w:val="nil"/>
              <w:right w:val="nil"/>
            </w:tcBorders>
          </w:tcPr>
          <w:p w14:paraId="7048F4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9C591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1996-2000</w:t>
            </w:r>
          </w:p>
        </w:tc>
        <w:tc>
          <w:tcPr>
            <w:tcW w:w="200" w:type="dxa"/>
            <w:tcBorders>
              <w:top w:val="nil"/>
              <w:left w:val="nil"/>
              <w:bottom w:val="nil"/>
              <w:right w:val="nil"/>
            </w:tcBorders>
          </w:tcPr>
          <w:p w14:paraId="6B5951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CA1D9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Johns Hopkins Medicine Center for Information Services Advisory Board, Johns Hopkins Hospital</w:t>
            </w:r>
          </w:p>
        </w:tc>
      </w:tr>
      <w:tr w:rsidR="001D3171" w14:paraId="66ED4F9E" w14:textId="77777777">
        <w:trPr>
          <w:trHeight w:val="100"/>
        </w:trPr>
        <w:tc>
          <w:tcPr>
            <w:tcW w:w="1764" w:type="dxa"/>
            <w:gridSpan w:val="3"/>
            <w:tcBorders>
              <w:top w:val="nil"/>
              <w:left w:val="nil"/>
              <w:bottom w:val="nil"/>
              <w:right w:val="nil"/>
            </w:tcBorders>
          </w:tcPr>
          <w:p w14:paraId="32BAFA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A2DEC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1996-2000</w:t>
            </w:r>
          </w:p>
        </w:tc>
        <w:tc>
          <w:tcPr>
            <w:tcW w:w="200" w:type="dxa"/>
            <w:tcBorders>
              <w:top w:val="nil"/>
              <w:left w:val="nil"/>
              <w:bottom w:val="nil"/>
              <w:right w:val="nil"/>
            </w:tcBorders>
          </w:tcPr>
          <w:p w14:paraId="5ECD0D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B7C34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Johns Hopkins Electronic Patient Record (EPR) User</w:t>
            </w:r>
            <w:r>
              <w:rPr>
                <w:rFonts w:ascii="weurope" w:hAnsi="weurope" w:cs="weurope"/>
                <w:kern w:val="0"/>
              </w:rPr>
              <w:t>'</w:t>
            </w:r>
            <w:r>
              <w:rPr>
                <w:rFonts w:ascii="Times New Roman" w:hAnsi="Times New Roman" w:cs="Times New Roman"/>
                <w:kern w:val="0"/>
              </w:rPr>
              <w:t>s Group, Johns Hopkins Hospital</w:t>
            </w:r>
          </w:p>
        </w:tc>
      </w:tr>
      <w:tr w:rsidR="001D3171" w14:paraId="064B39DF" w14:textId="77777777">
        <w:trPr>
          <w:trHeight w:val="100"/>
        </w:trPr>
        <w:tc>
          <w:tcPr>
            <w:tcW w:w="1764" w:type="dxa"/>
            <w:gridSpan w:val="3"/>
            <w:tcBorders>
              <w:top w:val="nil"/>
              <w:left w:val="nil"/>
              <w:bottom w:val="nil"/>
              <w:right w:val="nil"/>
            </w:tcBorders>
          </w:tcPr>
          <w:p w14:paraId="39144E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B18E4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1997-2000</w:t>
            </w:r>
          </w:p>
        </w:tc>
        <w:tc>
          <w:tcPr>
            <w:tcW w:w="200" w:type="dxa"/>
            <w:tcBorders>
              <w:top w:val="nil"/>
              <w:left w:val="nil"/>
              <w:bottom w:val="nil"/>
              <w:right w:val="nil"/>
            </w:tcBorders>
          </w:tcPr>
          <w:p w14:paraId="6508D2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E6E3D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Search Committee for Director of Welch Library, Division of </w:t>
            </w:r>
            <w:r>
              <w:rPr>
                <w:rFonts w:ascii="Times New Roman" w:hAnsi="Times New Roman" w:cs="Times New Roman"/>
                <w:kern w:val="0"/>
              </w:rPr>
              <w:lastRenderedPageBreak/>
              <w:t>Biomedical Information Sciences, Johns Hopkins University School of Medicine</w:t>
            </w:r>
          </w:p>
        </w:tc>
      </w:tr>
      <w:tr w:rsidR="001D3171" w14:paraId="6C7B3DC5" w14:textId="77777777">
        <w:trPr>
          <w:trHeight w:val="100"/>
        </w:trPr>
        <w:tc>
          <w:tcPr>
            <w:tcW w:w="1764" w:type="dxa"/>
            <w:gridSpan w:val="3"/>
            <w:tcBorders>
              <w:top w:val="nil"/>
              <w:left w:val="nil"/>
              <w:bottom w:val="nil"/>
              <w:right w:val="nil"/>
            </w:tcBorders>
          </w:tcPr>
          <w:p w14:paraId="0EF7C2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1DB72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1997-1999</w:t>
            </w:r>
          </w:p>
        </w:tc>
        <w:tc>
          <w:tcPr>
            <w:tcW w:w="200" w:type="dxa"/>
            <w:tcBorders>
              <w:top w:val="nil"/>
              <w:left w:val="nil"/>
              <w:bottom w:val="nil"/>
              <w:right w:val="nil"/>
            </w:tcBorders>
          </w:tcPr>
          <w:p w14:paraId="6AB982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9D005C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Clinical Practice Association, Operations Oversight Committee, Johns Hopkins University School of Medicine</w:t>
            </w:r>
          </w:p>
        </w:tc>
      </w:tr>
      <w:tr w:rsidR="001D3171" w14:paraId="0C110626" w14:textId="77777777">
        <w:trPr>
          <w:trHeight w:val="100"/>
        </w:trPr>
        <w:tc>
          <w:tcPr>
            <w:tcW w:w="1764" w:type="dxa"/>
            <w:gridSpan w:val="3"/>
            <w:tcBorders>
              <w:top w:val="nil"/>
              <w:left w:val="nil"/>
              <w:bottom w:val="nil"/>
              <w:right w:val="nil"/>
            </w:tcBorders>
          </w:tcPr>
          <w:p w14:paraId="4EFDA6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3EA5B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1997-2000</w:t>
            </w:r>
          </w:p>
        </w:tc>
        <w:tc>
          <w:tcPr>
            <w:tcW w:w="200" w:type="dxa"/>
            <w:tcBorders>
              <w:top w:val="nil"/>
              <w:left w:val="nil"/>
              <w:bottom w:val="nil"/>
              <w:right w:val="nil"/>
            </w:tcBorders>
          </w:tcPr>
          <w:p w14:paraId="00C696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D8681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Children</w:t>
            </w:r>
            <w:r>
              <w:rPr>
                <w:rFonts w:ascii="weurope" w:hAnsi="weurope" w:cs="weurope"/>
                <w:kern w:val="0"/>
              </w:rPr>
              <w:t>'</w:t>
            </w:r>
            <w:r>
              <w:rPr>
                <w:rFonts w:ascii="Times New Roman" w:hAnsi="Times New Roman" w:cs="Times New Roman"/>
                <w:kern w:val="0"/>
              </w:rPr>
              <w:t>s Center Computing Committee, Johns Hopkins Department of Pediatrics</w:t>
            </w:r>
          </w:p>
        </w:tc>
      </w:tr>
      <w:tr w:rsidR="001D3171" w14:paraId="790463D3" w14:textId="77777777">
        <w:trPr>
          <w:trHeight w:val="100"/>
        </w:trPr>
        <w:tc>
          <w:tcPr>
            <w:tcW w:w="1764" w:type="dxa"/>
            <w:gridSpan w:val="3"/>
            <w:tcBorders>
              <w:top w:val="nil"/>
              <w:left w:val="nil"/>
              <w:bottom w:val="nil"/>
              <w:right w:val="nil"/>
            </w:tcBorders>
          </w:tcPr>
          <w:p w14:paraId="042590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025A7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1999-2000</w:t>
            </w:r>
          </w:p>
        </w:tc>
        <w:tc>
          <w:tcPr>
            <w:tcW w:w="200" w:type="dxa"/>
            <w:tcBorders>
              <w:top w:val="nil"/>
              <w:left w:val="nil"/>
              <w:bottom w:val="nil"/>
              <w:right w:val="nil"/>
            </w:tcBorders>
          </w:tcPr>
          <w:p w14:paraId="2F9C0A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049C4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Alpha Omega Alpha Honorary Society Screening Committee, Johns Hopkins University School of Medicine</w:t>
            </w:r>
          </w:p>
        </w:tc>
      </w:tr>
      <w:tr w:rsidR="001D3171" w14:paraId="2A89C172" w14:textId="77777777">
        <w:trPr>
          <w:trHeight w:val="100"/>
        </w:trPr>
        <w:tc>
          <w:tcPr>
            <w:tcW w:w="1764" w:type="dxa"/>
            <w:gridSpan w:val="3"/>
            <w:tcBorders>
              <w:top w:val="nil"/>
              <w:left w:val="nil"/>
              <w:bottom w:val="nil"/>
              <w:right w:val="nil"/>
            </w:tcBorders>
          </w:tcPr>
          <w:p w14:paraId="387683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59124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2000-2001</w:t>
            </w:r>
          </w:p>
        </w:tc>
        <w:tc>
          <w:tcPr>
            <w:tcW w:w="200" w:type="dxa"/>
            <w:tcBorders>
              <w:top w:val="nil"/>
              <w:left w:val="nil"/>
              <w:bottom w:val="nil"/>
              <w:right w:val="nil"/>
            </w:tcBorders>
          </w:tcPr>
          <w:p w14:paraId="1C375C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2D258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Medical Student Admissions Screening Committee, Johns Hopkins University School of Medicine Committees</w:t>
            </w:r>
          </w:p>
        </w:tc>
      </w:tr>
      <w:tr w:rsidR="001D3171" w14:paraId="57D237DA" w14:textId="77777777">
        <w:trPr>
          <w:trHeight w:val="100"/>
        </w:trPr>
        <w:tc>
          <w:tcPr>
            <w:tcW w:w="1764" w:type="dxa"/>
            <w:gridSpan w:val="3"/>
            <w:tcBorders>
              <w:top w:val="nil"/>
              <w:left w:val="nil"/>
              <w:bottom w:val="nil"/>
              <w:right w:val="nil"/>
            </w:tcBorders>
          </w:tcPr>
          <w:p w14:paraId="01CF05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E1336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2000-2001</w:t>
            </w:r>
          </w:p>
        </w:tc>
        <w:tc>
          <w:tcPr>
            <w:tcW w:w="200" w:type="dxa"/>
            <w:tcBorders>
              <w:top w:val="nil"/>
              <w:left w:val="nil"/>
              <w:bottom w:val="nil"/>
              <w:right w:val="nil"/>
            </w:tcBorders>
          </w:tcPr>
          <w:p w14:paraId="422EEE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D8A25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PDA-based Professional Fee Billing Steering Committee, Johns Hopkins Hospital</w:t>
            </w:r>
          </w:p>
        </w:tc>
      </w:tr>
      <w:tr w:rsidR="001D3171" w14:paraId="2EA854FE" w14:textId="77777777">
        <w:trPr>
          <w:trHeight w:val="100"/>
        </w:trPr>
        <w:tc>
          <w:tcPr>
            <w:tcW w:w="1764" w:type="dxa"/>
            <w:gridSpan w:val="3"/>
            <w:tcBorders>
              <w:top w:val="nil"/>
              <w:left w:val="nil"/>
              <w:bottom w:val="nil"/>
              <w:right w:val="nil"/>
            </w:tcBorders>
          </w:tcPr>
          <w:p w14:paraId="36B580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BFDAA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2002-2007</w:t>
            </w:r>
          </w:p>
        </w:tc>
        <w:tc>
          <w:tcPr>
            <w:tcW w:w="200" w:type="dxa"/>
            <w:tcBorders>
              <w:top w:val="nil"/>
              <w:left w:val="nil"/>
              <w:bottom w:val="nil"/>
              <w:right w:val="nil"/>
            </w:tcBorders>
          </w:tcPr>
          <w:p w14:paraId="7D93B8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72AC3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School of Medicine Faculty Advisory Council, Vanderbilt University School of Medicine</w:t>
            </w:r>
          </w:p>
        </w:tc>
      </w:tr>
      <w:tr w:rsidR="001D3171" w14:paraId="74613421" w14:textId="77777777">
        <w:trPr>
          <w:trHeight w:val="100"/>
        </w:trPr>
        <w:tc>
          <w:tcPr>
            <w:tcW w:w="1764" w:type="dxa"/>
            <w:gridSpan w:val="3"/>
            <w:tcBorders>
              <w:top w:val="nil"/>
              <w:left w:val="nil"/>
              <w:bottom w:val="nil"/>
              <w:right w:val="nil"/>
            </w:tcBorders>
          </w:tcPr>
          <w:p w14:paraId="0AD163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DD393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2002-2008</w:t>
            </w:r>
          </w:p>
        </w:tc>
        <w:tc>
          <w:tcPr>
            <w:tcW w:w="200" w:type="dxa"/>
            <w:tcBorders>
              <w:top w:val="nil"/>
              <w:left w:val="nil"/>
              <w:bottom w:val="nil"/>
              <w:right w:val="nil"/>
            </w:tcBorders>
          </w:tcPr>
          <w:p w14:paraId="58C39C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5FFC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Area Director, School of Medicine Emphasis Program, Vanderbilt University School of Medicine</w:t>
            </w:r>
          </w:p>
        </w:tc>
      </w:tr>
      <w:tr w:rsidR="001D3171" w14:paraId="01D7373C" w14:textId="77777777">
        <w:trPr>
          <w:trHeight w:val="100"/>
        </w:trPr>
        <w:tc>
          <w:tcPr>
            <w:tcW w:w="1764" w:type="dxa"/>
            <w:gridSpan w:val="3"/>
            <w:tcBorders>
              <w:top w:val="nil"/>
              <w:left w:val="nil"/>
              <w:bottom w:val="nil"/>
              <w:right w:val="nil"/>
            </w:tcBorders>
          </w:tcPr>
          <w:p w14:paraId="5019C6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7E502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2002-2007</w:t>
            </w:r>
          </w:p>
        </w:tc>
        <w:tc>
          <w:tcPr>
            <w:tcW w:w="200" w:type="dxa"/>
            <w:tcBorders>
              <w:top w:val="nil"/>
              <w:left w:val="nil"/>
              <w:bottom w:val="nil"/>
              <w:right w:val="nil"/>
            </w:tcBorders>
          </w:tcPr>
          <w:p w14:paraId="779BBC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CACF2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Biomedical Informatics (DBMI), Admissions Committee, Vanderbilt University Department of Biomedical Informatics / Informatics Center</w:t>
            </w:r>
          </w:p>
        </w:tc>
      </w:tr>
      <w:tr w:rsidR="001D3171" w14:paraId="606204DA" w14:textId="77777777">
        <w:trPr>
          <w:trHeight w:val="100"/>
        </w:trPr>
        <w:tc>
          <w:tcPr>
            <w:tcW w:w="1764" w:type="dxa"/>
            <w:gridSpan w:val="3"/>
            <w:tcBorders>
              <w:top w:val="nil"/>
              <w:left w:val="nil"/>
              <w:bottom w:val="nil"/>
              <w:right w:val="nil"/>
            </w:tcBorders>
          </w:tcPr>
          <w:p w14:paraId="386E97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5A64F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2003-2005</w:t>
            </w:r>
          </w:p>
        </w:tc>
        <w:tc>
          <w:tcPr>
            <w:tcW w:w="200" w:type="dxa"/>
            <w:tcBorders>
              <w:top w:val="nil"/>
              <w:left w:val="nil"/>
              <w:bottom w:val="nil"/>
              <w:right w:val="nil"/>
            </w:tcBorders>
          </w:tcPr>
          <w:p w14:paraId="584C85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AB517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University Library Committee, Vanderbilt University School of Medicine</w:t>
            </w:r>
          </w:p>
        </w:tc>
      </w:tr>
      <w:tr w:rsidR="001D3171" w14:paraId="03C557B6" w14:textId="77777777">
        <w:trPr>
          <w:trHeight w:val="100"/>
        </w:trPr>
        <w:tc>
          <w:tcPr>
            <w:tcW w:w="1764" w:type="dxa"/>
            <w:gridSpan w:val="3"/>
            <w:tcBorders>
              <w:top w:val="nil"/>
              <w:left w:val="nil"/>
              <w:bottom w:val="nil"/>
              <w:right w:val="nil"/>
            </w:tcBorders>
          </w:tcPr>
          <w:p w14:paraId="2B6111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5EA95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2004-2006</w:t>
            </w:r>
          </w:p>
        </w:tc>
        <w:tc>
          <w:tcPr>
            <w:tcW w:w="200" w:type="dxa"/>
            <w:tcBorders>
              <w:top w:val="nil"/>
              <w:left w:val="nil"/>
              <w:bottom w:val="nil"/>
              <w:right w:val="nil"/>
            </w:tcBorders>
          </w:tcPr>
          <w:p w14:paraId="537BFC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68693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Chief, Division of General Pediatrics Search Committee, Vanderbilt University School of Medicine</w:t>
            </w:r>
          </w:p>
        </w:tc>
      </w:tr>
      <w:tr w:rsidR="001D3171" w14:paraId="393D5567" w14:textId="77777777">
        <w:trPr>
          <w:trHeight w:val="100"/>
        </w:trPr>
        <w:tc>
          <w:tcPr>
            <w:tcW w:w="1764" w:type="dxa"/>
            <w:gridSpan w:val="3"/>
            <w:tcBorders>
              <w:top w:val="nil"/>
              <w:left w:val="nil"/>
              <w:bottom w:val="nil"/>
              <w:right w:val="nil"/>
            </w:tcBorders>
          </w:tcPr>
          <w:p w14:paraId="44C294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7D11C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2005-2006</w:t>
            </w:r>
          </w:p>
        </w:tc>
        <w:tc>
          <w:tcPr>
            <w:tcW w:w="200" w:type="dxa"/>
            <w:tcBorders>
              <w:top w:val="nil"/>
              <w:left w:val="nil"/>
              <w:bottom w:val="nil"/>
              <w:right w:val="nil"/>
            </w:tcBorders>
          </w:tcPr>
          <w:p w14:paraId="2C4444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1F183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Meharry Medical College Department of Pediatrics Search Committee, Vanderbilt University School of Medicine</w:t>
            </w:r>
          </w:p>
        </w:tc>
      </w:tr>
      <w:tr w:rsidR="001D3171" w14:paraId="3A674837" w14:textId="77777777">
        <w:trPr>
          <w:trHeight w:val="100"/>
        </w:trPr>
        <w:tc>
          <w:tcPr>
            <w:tcW w:w="1764" w:type="dxa"/>
            <w:gridSpan w:val="3"/>
            <w:tcBorders>
              <w:top w:val="nil"/>
              <w:left w:val="nil"/>
              <w:bottom w:val="nil"/>
              <w:right w:val="nil"/>
            </w:tcBorders>
          </w:tcPr>
          <w:p w14:paraId="010215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7FCDB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2005-2007</w:t>
            </w:r>
          </w:p>
        </w:tc>
        <w:tc>
          <w:tcPr>
            <w:tcW w:w="200" w:type="dxa"/>
            <w:tcBorders>
              <w:top w:val="nil"/>
              <w:left w:val="nil"/>
              <w:bottom w:val="nil"/>
              <w:right w:val="nil"/>
            </w:tcBorders>
          </w:tcPr>
          <w:p w14:paraId="4A8177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C291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DBMI Academic Program Committee, Vanderbilt University Department of Biomedical Informatics / Informatics Center</w:t>
            </w:r>
          </w:p>
        </w:tc>
      </w:tr>
      <w:tr w:rsidR="001D3171" w14:paraId="4850F25F" w14:textId="77777777">
        <w:trPr>
          <w:trHeight w:val="100"/>
        </w:trPr>
        <w:tc>
          <w:tcPr>
            <w:tcW w:w="1764" w:type="dxa"/>
            <w:gridSpan w:val="3"/>
            <w:tcBorders>
              <w:top w:val="nil"/>
              <w:left w:val="nil"/>
              <w:bottom w:val="nil"/>
              <w:right w:val="nil"/>
            </w:tcBorders>
          </w:tcPr>
          <w:p w14:paraId="274A2D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3BC0C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2005-2009</w:t>
            </w:r>
          </w:p>
        </w:tc>
        <w:tc>
          <w:tcPr>
            <w:tcW w:w="200" w:type="dxa"/>
            <w:tcBorders>
              <w:top w:val="nil"/>
              <w:left w:val="nil"/>
              <w:bottom w:val="nil"/>
              <w:right w:val="nil"/>
            </w:tcBorders>
          </w:tcPr>
          <w:p w14:paraId="4042F1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3D78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E3 Operating Council, Department of Biomedical Informatics / Informatics Center, Vanderbilt University</w:t>
            </w:r>
          </w:p>
        </w:tc>
      </w:tr>
      <w:tr w:rsidR="001D3171" w14:paraId="5B93B143" w14:textId="77777777">
        <w:trPr>
          <w:trHeight w:val="100"/>
        </w:trPr>
        <w:tc>
          <w:tcPr>
            <w:tcW w:w="1764" w:type="dxa"/>
            <w:gridSpan w:val="3"/>
            <w:tcBorders>
              <w:top w:val="nil"/>
              <w:left w:val="nil"/>
              <w:bottom w:val="nil"/>
              <w:right w:val="nil"/>
            </w:tcBorders>
          </w:tcPr>
          <w:p w14:paraId="646EF7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0173D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2005-2012</w:t>
            </w:r>
          </w:p>
        </w:tc>
        <w:tc>
          <w:tcPr>
            <w:tcW w:w="200" w:type="dxa"/>
            <w:tcBorders>
              <w:top w:val="nil"/>
              <w:left w:val="nil"/>
              <w:bottom w:val="nil"/>
              <w:right w:val="nil"/>
            </w:tcBorders>
          </w:tcPr>
          <w:p w14:paraId="66A90C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E5345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RxStar Technical Meeting, Vanderbilt University Department of Biomedical Informatics / Informatics Center</w:t>
            </w:r>
          </w:p>
        </w:tc>
      </w:tr>
      <w:tr w:rsidR="001D3171" w14:paraId="46B8E40C" w14:textId="77777777">
        <w:trPr>
          <w:trHeight w:val="100"/>
        </w:trPr>
        <w:tc>
          <w:tcPr>
            <w:tcW w:w="1764" w:type="dxa"/>
            <w:gridSpan w:val="3"/>
            <w:tcBorders>
              <w:top w:val="nil"/>
              <w:left w:val="nil"/>
              <w:bottom w:val="nil"/>
              <w:right w:val="nil"/>
            </w:tcBorders>
          </w:tcPr>
          <w:p w14:paraId="4C0446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B0FDE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2005-2012</w:t>
            </w:r>
          </w:p>
        </w:tc>
        <w:tc>
          <w:tcPr>
            <w:tcW w:w="200" w:type="dxa"/>
            <w:tcBorders>
              <w:top w:val="nil"/>
              <w:left w:val="nil"/>
              <w:bottom w:val="nil"/>
              <w:right w:val="nil"/>
            </w:tcBorders>
          </w:tcPr>
          <w:p w14:paraId="0ADD98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2411B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Patient Summary Service Committee, Vanderbilt University Department of Biomedical Informatics / Informatics Center</w:t>
            </w:r>
          </w:p>
        </w:tc>
      </w:tr>
      <w:tr w:rsidR="001D3171" w14:paraId="554F5685" w14:textId="77777777">
        <w:trPr>
          <w:trHeight w:val="100"/>
        </w:trPr>
        <w:tc>
          <w:tcPr>
            <w:tcW w:w="1764" w:type="dxa"/>
            <w:gridSpan w:val="3"/>
            <w:tcBorders>
              <w:top w:val="nil"/>
              <w:left w:val="nil"/>
              <w:bottom w:val="nil"/>
              <w:right w:val="nil"/>
            </w:tcBorders>
          </w:tcPr>
          <w:p w14:paraId="3E117E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01F41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2006-2009</w:t>
            </w:r>
          </w:p>
        </w:tc>
        <w:tc>
          <w:tcPr>
            <w:tcW w:w="200" w:type="dxa"/>
            <w:tcBorders>
              <w:top w:val="nil"/>
              <w:left w:val="nil"/>
              <w:bottom w:val="nil"/>
              <w:right w:val="nil"/>
            </w:tcBorders>
          </w:tcPr>
          <w:p w14:paraId="0A1FA8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B85C1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School of Medicine Medical Student Promotions Committee, Vanderbilt University School of Medicine; Chair (2008-2009)</w:t>
            </w:r>
          </w:p>
        </w:tc>
      </w:tr>
      <w:tr w:rsidR="001D3171" w14:paraId="6DECA7AA" w14:textId="77777777">
        <w:trPr>
          <w:trHeight w:val="100"/>
        </w:trPr>
        <w:tc>
          <w:tcPr>
            <w:tcW w:w="1764" w:type="dxa"/>
            <w:gridSpan w:val="3"/>
            <w:tcBorders>
              <w:top w:val="nil"/>
              <w:left w:val="nil"/>
              <w:bottom w:val="nil"/>
              <w:right w:val="nil"/>
            </w:tcBorders>
          </w:tcPr>
          <w:p w14:paraId="5FB721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F8A4F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2006-2012</w:t>
            </w:r>
          </w:p>
        </w:tc>
        <w:tc>
          <w:tcPr>
            <w:tcW w:w="200" w:type="dxa"/>
            <w:tcBorders>
              <w:top w:val="nil"/>
              <w:left w:val="nil"/>
              <w:bottom w:val="nil"/>
              <w:right w:val="nil"/>
            </w:tcBorders>
          </w:tcPr>
          <w:p w14:paraId="480A7A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509A4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Informatics Center, Interoperable Data Development Committee, Vanderbilt University Department of Biomedical Informatics / Informatics Center</w:t>
            </w:r>
          </w:p>
        </w:tc>
      </w:tr>
      <w:tr w:rsidR="001D3171" w14:paraId="62FB73A9" w14:textId="77777777">
        <w:trPr>
          <w:trHeight w:val="100"/>
        </w:trPr>
        <w:tc>
          <w:tcPr>
            <w:tcW w:w="1764" w:type="dxa"/>
            <w:gridSpan w:val="3"/>
            <w:tcBorders>
              <w:top w:val="nil"/>
              <w:left w:val="nil"/>
              <w:bottom w:val="nil"/>
              <w:right w:val="nil"/>
            </w:tcBorders>
          </w:tcPr>
          <w:p w14:paraId="2AE929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DFC5A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2006-2012</w:t>
            </w:r>
          </w:p>
        </w:tc>
        <w:tc>
          <w:tcPr>
            <w:tcW w:w="200" w:type="dxa"/>
            <w:tcBorders>
              <w:top w:val="nil"/>
              <w:left w:val="nil"/>
              <w:bottom w:val="nil"/>
              <w:right w:val="nil"/>
            </w:tcBorders>
          </w:tcPr>
          <w:p w14:paraId="6529A6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9E2F5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SureScripts Implementation, Vanderbilt University Department of Biomedical Informatics / Informatics Center</w:t>
            </w:r>
          </w:p>
        </w:tc>
      </w:tr>
      <w:tr w:rsidR="001D3171" w14:paraId="3839C03E" w14:textId="77777777">
        <w:trPr>
          <w:trHeight w:val="100"/>
        </w:trPr>
        <w:tc>
          <w:tcPr>
            <w:tcW w:w="1764" w:type="dxa"/>
            <w:gridSpan w:val="3"/>
            <w:tcBorders>
              <w:top w:val="nil"/>
              <w:left w:val="nil"/>
              <w:bottom w:val="nil"/>
              <w:right w:val="nil"/>
            </w:tcBorders>
          </w:tcPr>
          <w:p w14:paraId="639106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DA854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2006-2012</w:t>
            </w:r>
          </w:p>
        </w:tc>
        <w:tc>
          <w:tcPr>
            <w:tcW w:w="200" w:type="dxa"/>
            <w:tcBorders>
              <w:top w:val="nil"/>
              <w:left w:val="nil"/>
              <w:bottom w:val="nil"/>
              <w:right w:val="nil"/>
            </w:tcBorders>
          </w:tcPr>
          <w:p w14:paraId="4DBBE1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BD011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SureScripts Implementation, Vanderbilt University Department of Biomedical Informatics / Informatics Center</w:t>
            </w:r>
          </w:p>
        </w:tc>
      </w:tr>
      <w:tr w:rsidR="001D3171" w14:paraId="028CE813" w14:textId="77777777">
        <w:trPr>
          <w:trHeight w:val="100"/>
        </w:trPr>
        <w:tc>
          <w:tcPr>
            <w:tcW w:w="1764" w:type="dxa"/>
            <w:gridSpan w:val="3"/>
            <w:tcBorders>
              <w:top w:val="nil"/>
              <w:left w:val="nil"/>
              <w:bottom w:val="nil"/>
              <w:right w:val="nil"/>
            </w:tcBorders>
          </w:tcPr>
          <w:p w14:paraId="1A90DA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20BC7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2007-2008</w:t>
            </w:r>
          </w:p>
        </w:tc>
        <w:tc>
          <w:tcPr>
            <w:tcW w:w="200" w:type="dxa"/>
            <w:tcBorders>
              <w:top w:val="nil"/>
              <w:left w:val="nil"/>
              <w:bottom w:val="nil"/>
              <w:right w:val="nil"/>
            </w:tcBorders>
          </w:tcPr>
          <w:p w14:paraId="58E4D7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E3A6D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Hearing and Speech Science Search Committee, Vanderbilt University School of Medicine</w:t>
            </w:r>
          </w:p>
        </w:tc>
      </w:tr>
      <w:tr w:rsidR="001D3171" w14:paraId="754B0747" w14:textId="77777777">
        <w:trPr>
          <w:trHeight w:val="100"/>
        </w:trPr>
        <w:tc>
          <w:tcPr>
            <w:tcW w:w="1764" w:type="dxa"/>
            <w:gridSpan w:val="3"/>
            <w:tcBorders>
              <w:top w:val="nil"/>
              <w:left w:val="nil"/>
              <w:bottom w:val="nil"/>
              <w:right w:val="nil"/>
            </w:tcBorders>
          </w:tcPr>
          <w:p w14:paraId="72AFDC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FBB10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2008-2012</w:t>
            </w:r>
          </w:p>
        </w:tc>
        <w:tc>
          <w:tcPr>
            <w:tcW w:w="200" w:type="dxa"/>
            <w:tcBorders>
              <w:top w:val="nil"/>
              <w:left w:val="nil"/>
              <w:bottom w:val="nil"/>
              <w:right w:val="nil"/>
            </w:tcBorders>
          </w:tcPr>
          <w:p w14:paraId="266828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4EC38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Medical Group Safety Committee, Vanderbilt University School of Medicine</w:t>
            </w:r>
          </w:p>
        </w:tc>
      </w:tr>
      <w:tr w:rsidR="001D3171" w14:paraId="5CBABA8D" w14:textId="77777777">
        <w:trPr>
          <w:trHeight w:val="100"/>
        </w:trPr>
        <w:tc>
          <w:tcPr>
            <w:tcW w:w="1764" w:type="dxa"/>
            <w:gridSpan w:val="3"/>
            <w:tcBorders>
              <w:top w:val="nil"/>
              <w:left w:val="nil"/>
              <w:bottom w:val="nil"/>
              <w:right w:val="nil"/>
            </w:tcBorders>
          </w:tcPr>
          <w:p w14:paraId="5A6318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6B344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2008-2012</w:t>
            </w:r>
          </w:p>
        </w:tc>
        <w:tc>
          <w:tcPr>
            <w:tcW w:w="200" w:type="dxa"/>
            <w:tcBorders>
              <w:top w:val="nil"/>
              <w:left w:val="nil"/>
              <w:bottom w:val="nil"/>
              <w:right w:val="nil"/>
            </w:tcBorders>
          </w:tcPr>
          <w:p w14:paraId="466A08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CDFB1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Best-in-Class Medication Safety Committee, Vanderbilt University Department of Biomedical Informatics / Informatics Center</w:t>
            </w:r>
          </w:p>
        </w:tc>
      </w:tr>
      <w:tr w:rsidR="001D3171" w14:paraId="61635556" w14:textId="77777777">
        <w:trPr>
          <w:trHeight w:val="100"/>
        </w:trPr>
        <w:tc>
          <w:tcPr>
            <w:tcW w:w="1764" w:type="dxa"/>
            <w:gridSpan w:val="3"/>
            <w:tcBorders>
              <w:top w:val="nil"/>
              <w:left w:val="nil"/>
              <w:bottom w:val="nil"/>
              <w:right w:val="nil"/>
            </w:tcBorders>
          </w:tcPr>
          <w:p w14:paraId="029396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2F060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2009-2010</w:t>
            </w:r>
          </w:p>
        </w:tc>
        <w:tc>
          <w:tcPr>
            <w:tcW w:w="200" w:type="dxa"/>
            <w:tcBorders>
              <w:top w:val="nil"/>
              <w:left w:val="nil"/>
              <w:bottom w:val="nil"/>
              <w:right w:val="nil"/>
            </w:tcBorders>
          </w:tcPr>
          <w:p w14:paraId="0AC4C1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9392C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Internal Medicine Search Committee, Vanderbilt University School of Medicine</w:t>
            </w:r>
          </w:p>
        </w:tc>
      </w:tr>
      <w:tr w:rsidR="001D3171" w14:paraId="6088DDD3" w14:textId="77777777">
        <w:trPr>
          <w:trHeight w:val="100"/>
        </w:trPr>
        <w:tc>
          <w:tcPr>
            <w:tcW w:w="1764" w:type="dxa"/>
            <w:gridSpan w:val="3"/>
            <w:tcBorders>
              <w:top w:val="nil"/>
              <w:left w:val="nil"/>
              <w:bottom w:val="nil"/>
              <w:right w:val="nil"/>
            </w:tcBorders>
          </w:tcPr>
          <w:p w14:paraId="3ACDA6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E670F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2011-2012</w:t>
            </w:r>
          </w:p>
        </w:tc>
        <w:tc>
          <w:tcPr>
            <w:tcW w:w="200" w:type="dxa"/>
            <w:tcBorders>
              <w:top w:val="nil"/>
              <w:left w:val="nil"/>
              <w:bottom w:val="nil"/>
              <w:right w:val="nil"/>
            </w:tcBorders>
          </w:tcPr>
          <w:p w14:paraId="52CE04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499EF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Pediatrics Chair Search Committee, Vanderbilt University School of Medicine</w:t>
            </w:r>
          </w:p>
        </w:tc>
      </w:tr>
      <w:tr w:rsidR="001D3171" w14:paraId="561F677A" w14:textId="77777777">
        <w:trPr>
          <w:trHeight w:val="100"/>
        </w:trPr>
        <w:tc>
          <w:tcPr>
            <w:tcW w:w="1764" w:type="dxa"/>
            <w:gridSpan w:val="3"/>
            <w:tcBorders>
              <w:top w:val="nil"/>
              <w:left w:val="nil"/>
              <w:bottom w:val="nil"/>
              <w:right w:val="nil"/>
            </w:tcBorders>
          </w:tcPr>
          <w:p w14:paraId="7DB2D8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12568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2013-2014</w:t>
            </w:r>
          </w:p>
        </w:tc>
        <w:tc>
          <w:tcPr>
            <w:tcW w:w="200" w:type="dxa"/>
            <w:tcBorders>
              <w:top w:val="nil"/>
              <w:left w:val="nil"/>
              <w:bottom w:val="nil"/>
              <w:right w:val="nil"/>
            </w:tcBorders>
          </w:tcPr>
          <w:p w14:paraId="233511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5E751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Genetics Institute Director Search Committee, Vanderbilt University School of Medicine</w:t>
            </w:r>
          </w:p>
        </w:tc>
      </w:tr>
      <w:tr w:rsidR="001D3171" w14:paraId="0AEE08C1" w14:textId="77777777">
        <w:trPr>
          <w:trHeight w:val="100"/>
        </w:trPr>
        <w:tc>
          <w:tcPr>
            <w:tcW w:w="1764" w:type="dxa"/>
            <w:gridSpan w:val="3"/>
            <w:tcBorders>
              <w:top w:val="nil"/>
              <w:left w:val="nil"/>
              <w:bottom w:val="nil"/>
              <w:right w:val="nil"/>
            </w:tcBorders>
          </w:tcPr>
          <w:p w14:paraId="0DD198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CC1FC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2013-2014</w:t>
            </w:r>
          </w:p>
        </w:tc>
        <w:tc>
          <w:tcPr>
            <w:tcW w:w="200" w:type="dxa"/>
            <w:tcBorders>
              <w:top w:val="nil"/>
              <w:left w:val="nil"/>
              <w:bottom w:val="nil"/>
              <w:right w:val="nil"/>
            </w:tcBorders>
          </w:tcPr>
          <w:p w14:paraId="790CA1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49172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Vanderbilt University Strategic Planning Executive Committee, Vanderbilt University School of Medicine</w:t>
            </w:r>
          </w:p>
        </w:tc>
      </w:tr>
      <w:tr w:rsidR="001D3171" w14:paraId="084C64C8" w14:textId="77777777">
        <w:trPr>
          <w:trHeight w:val="100"/>
        </w:trPr>
        <w:tc>
          <w:tcPr>
            <w:tcW w:w="1764" w:type="dxa"/>
            <w:gridSpan w:val="3"/>
            <w:tcBorders>
              <w:top w:val="nil"/>
              <w:left w:val="nil"/>
              <w:bottom w:val="nil"/>
              <w:right w:val="nil"/>
            </w:tcBorders>
          </w:tcPr>
          <w:p w14:paraId="68D285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F5241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w:t>
            </w:r>
          </w:p>
        </w:tc>
        <w:tc>
          <w:tcPr>
            <w:tcW w:w="200" w:type="dxa"/>
            <w:tcBorders>
              <w:top w:val="nil"/>
              <w:left w:val="nil"/>
              <w:bottom w:val="nil"/>
              <w:right w:val="nil"/>
            </w:tcBorders>
          </w:tcPr>
          <w:p w14:paraId="41A414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EBB73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Cornelius Vanderbilt Chair Appointment Committee, Vanderbilt University School of Medicine</w:t>
            </w:r>
          </w:p>
        </w:tc>
      </w:tr>
      <w:tr w:rsidR="001D3171" w14:paraId="487BFB4C" w14:textId="77777777">
        <w:trPr>
          <w:trHeight w:val="100"/>
        </w:trPr>
        <w:tc>
          <w:tcPr>
            <w:tcW w:w="1764" w:type="dxa"/>
            <w:gridSpan w:val="3"/>
            <w:tcBorders>
              <w:top w:val="nil"/>
              <w:left w:val="nil"/>
              <w:bottom w:val="nil"/>
              <w:right w:val="nil"/>
            </w:tcBorders>
          </w:tcPr>
          <w:p w14:paraId="75C2F2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2DDC1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2014</w:t>
            </w:r>
          </w:p>
        </w:tc>
        <w:tc>
          <w:tcPr>
            <w:tcW w:w="200" w:type="dxa"/>
            <w:tcBorders>
              <w:top w:val="nil"/>
              <w:left w:val="nil"/>
              <w:bottom w:val="nil"/>
              <w:right w:val="nil"/>
            </w:tcBorders>
          </w:tcPr>
          <w:p w14:paraId="205779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6DBC7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Schmerling Chair Appointment Committee, Vanderbilt University School of Medicine</w:t>
            </w:r>
          </w:p>
        </w:tc>
      </w:tr>
      <w:tr w:rsidR="001D3171" w14:paraId="251C36C1" w14:textId="77777777">
        <w:trPr>
          <w:trHeight w:val="100"/>
        </w:trPr>
        <w:tc>
          <w:tcPr>
            <w:tcW w:w="1764" w:type="dxa"/>
            <w:gridSpan w:val="3"/>
            <w:tcBorders>
              <w:top w:val="nil"/>
              <w:left w:val="nil"/>
              <w:bottom w:val="nil"/>
              <w:right w:val="nil"/>
            </w:tcBorders>
          </w:tcPr>
          <w:p w14:paraId="57647B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4E30F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2015-2018</w:t>
            </w:r>
          </w:p>
        </w:tc>
        <w:tc>
          <w:tcPr>
            <w:tcW w:w="200" w:type="dxa"/>
            <w:tcBorders>
              <w:top w:val="nil"/>
              <w:left w:val="nil"/>
              <w:bottom w:val="nil"/>
              <w:right w:val="nil"/>
            </w:tcBorders>
          </w:tcPr>
          <w:p w14:paraId="55D4BE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D912A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Executive Committee of the Executive Faculty, Vanderbilt University School of Medicine</w:t>
            </w:r>
          </w:p>
        </w:tc>
      </w:tr>
      <w:tr w:rsidR="001D3171" w14:paraId="3C52FC42" w14:textId="77777777">
        <w:trPr>
          <w:trHeight w:val="100"/>
        </w:trPr>
        <w:tc>
          <w:tcPr>
            <w:tcW w:w="1764" w:type="dxa"/>
            <w:gridSpan w:val="3"/>
            <w:tcBorders>
              <w:top w:val="nil"/>
              <w:left w:val="nil"/>
              <w:bottom w:val="nil"/>
              <w:right w:val="nil"/>
            </w:tcBorders>
          </w:tcPr>
          <w:p w14:paraId="466D57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BC8EE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2019-2021</w:t>
            </w:r>
          </w:p>
        </w:tc>
        <w:tc>
          <w:tcPr>
            <w:tcW w:w="200" w:type="dxa"/>
            <w:tcBorders>
              <w:top w:val="nil"/>
              <w:left w:val="nil"/>
              <w:bottom w:val="nil"/>
              <w:right w:val="nil"/>
            </w:tcBorders>
          </w:tcPr>
          <w:p w14:paraId="167355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19F6E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Biostatistics Chair Search Committee, Vanderbilt University School of Medicine</w:t>
            </w:r>
          </w:p>
        </w:tc>
      </w:tr>
      <w:tr w:rsidR="001D3171" w14:paraId="1DA5A4E0" w14:textId="77777777">
        <w:trPr>
          <w:trHeight w:val="100"/>
        </w:trPr>
        <w:tc>
          <w:tcPr>
            <w:tcW w:w="1764" w:type="dxa"/>
            <w:gridSpan w:val="3"/>
            <w:tcBorders>
              <w:top w:val="nil"/>
              <w:left w:val="nil"/>
              <w:bottom w:val="nil"/>
              <w:right w:val="nil"/>
            </w:tcBorders>
          </w:tcPr>
          <w:p w14:paraId="56A43B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57D41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w:t>
            </w:r>
          </w:p>
        </w:tc>
        <w:tc>
          <w:tcPr>
            <w:tcW w:w="200" w:type="dxa"/>
            <w:tcBorders>
              <w:top w:val="nil"/>
              <w:left w:val="nil"/>
              <w:bottom w:val="nil"/>
              <w:right w:val="nil"/>
            </w:tcBorders>
          </w:tcPr>
          <w:p w14:paraId="6157BC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DE38D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Knights Templar Eye Foundation Directorship in Pediatric Vision Research Appointment Committee, School of Medicine, Vanderbilt University</w:t>
            </w:r>
          </w:p>
        </w:tc>
      </w:tr>
      <w:tr w:rsidR="001D3171" w14:paraId="7D3E7E7A" w14:textId="77777777">
        <w:trPr>
          <w:trHeight w:val="100"/>
        </w:trPr>
        <w:tc>
          <w:tcPr>
            <w:tcW w:w="1764" w:type="dxa"/>
            <w:gridSpan w:val="3"/>
            <w:tcBorders>
              <w:top w:val="nil"/>
              <w:left w:val="nil"/>
              <w:bottom w:val="nil"/>
              <w:right w:val="nil"/>
            </w:tcBorders>
          </w:tcPr>
          <w:p w14:paraId="76B2F7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AD63F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w:t>
            </w:r>
          </w:p>
        </w:tc>
        <w:tc>
          <w:tcPr>
            <w:tcW w:w="200" w:type="dxa"/>
            <w:tcBorders>
              <w:top w:val="nil"/>
              <w:left w:val="nil"/>
              <w:bottom w:val="nil"/>
              <w:right w:val="nil"/>
            </w:tcBorders>
          </w:tcPr>
          <w:p w14:paraId="18522D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39A9B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Department of Pediatrics Chair Search Committee</w:t>
            </w:r>
          </w:p>
        </w:tc>
      </w:tr>
      <w:tr w:rsidR="001D3171" w14:paraId="1EEE14EA" w14:textId="77777777">
        <w:trPr>
          <w:trHeight w:val="100"/>
        </w:trPr>
        <w:tc>
          <w:tcPr>
            <w:tcW w:w="1764" w:type="dxa"/>
            <w:gridSpan w:val="3"/>
            <w:tcBorders>
              <w:top w:val="nil"/>
              <w:left w:val="nil"/>
              <w:bottom w:val="nil"/>
              <w:right w:val="nil"/>
            </w:tcBorders>
          </w:tcPr>
          <w:p w14:paraId="61871C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76443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2024-2025</w:t>
            </w:r>
          </w:p>
        </w:tc>
        <w:tc>
          <w:tcPr>
            <w:tcW w:w="200" w:type="dxa"/>
            <w:tcBorders>
              <w:top w:val="nil"/>
              <w:left w:val="nil"/>
              <w:bottom w:val="nil"/>
              <w:right w:val="nil"/>
            </w:tcBorders>
          </w:tcPr>
          <w:p w14:paraId="7C8E0F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0F26A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Ambient Scribing Implementation Committee, Penn Medicine</w:t>
            </w:r>
          </w:p>
        </w:tc>
      </w:tr>
      <w:tr w:rsidR="001D3171" w14:paraId="203F0C3C" w14:textId="77777777">
        <w:trPr>
          <w:trHeight w:val="100"/>
        </w:trPr>
        <w:tc>
          <w:tcPr>
            <w:tcW w:w="1764" w:type="dxa"/>
            <w:gridSpan w:val="3"/>
            <w:tcBorders>
              <w:top w:val="nil"/>
              <w:left w:val="nil"/>
              <w:bottom w:val="nil"/>
              <w:right w:val="nil"/>
            </w:tcBorders>
          </w:tcPr>
          <w:p w14:paraId="2EA514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E097A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2024-2026</w:t>
            </w:r>
          </w:p>
        </w:tc>
        <w:tc>
          <w:tcPr>
            <w:tcW w:w="200" w:type="dxa"/>
            <w:tcBorders>
              <w:top w:val="nil"/>
              <w:left w:val="nil"/>
              <w:bottom w:val="nil"/>
              <w:right w:val="nil"/>
            </w:tcBorders>
          </w:tcPr>
          <w:p w14:paraId="1CA51C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554C6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Chair, ACMI Elections and Nomination Committee</w:t>
            </w:r>
          </w:p>
        </w:tc>
      </w:tr>
      <w:tr w:rsidR="001D3171" w14:paraId="69B959FE" w14:textId="77777777">
        <w:trPr>
          <w:trHeight w:val="100"/>
        </w:trPr>
        <w:tc>
          <w:tcPr>
            <w:tcW w:w="1764" w:type="dxa"/>
            <w:gridSpan w:val="3"/>
            <w:tcBorders>
              <w:top w:val="nil"/>
              <w:left w:val="nil"/>
              <w:bottom w:val="nil"/>
              <w:right w:val="nil"/>
            </w:tcBorders>
          </w:tcPr>
          <w:p w14:paraId="2DC52B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01034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08C4DD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36F8E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D0713F5" w14:textId="77777777">
        <w:trPr>
          <w:trHeight w:val="100"/>
        </w:trPr>
        <w:tc>
          <w:tcPr>
            <w:tcW w:w="10044" w:type="dxa"/>
            <w:gridSpan w:val="11"/>
            <w:tcBorders>
              <w:top w:val="nil"/>
              <w:left w:val="nil"/>
              <w:bottom w:val="nil"/>
              <w:right w:val="nil"/>
            </w:tcBorders>
          </w:tcPr>
          <w:p w14:paraId="06BE49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Major Academic and Clinical Teaching Responsibilities:</w:t>
            </w:r>
          </w:p>
        </w:tc>
      </w:tr>
      <w:tr w:rsidR="001D3171" w14:paraId="0C3335F0" w14:textId="77777777">
        <w:trPr>
          <w:trHeight w:val="100"/>
        </w:trPr>
        <w:tc>
          <w:tcPr>
            <w:tcW w:w="1764" w:type="dxa"/>
            <w:gridSpan w:val="3"/>
            <w:tcBorders>
              <w:top w:val="nil"/>
              <w:left w:val="nil"/>
              <w:bottom w:val="nil"/>
              <w:right w:val="nil"/>
            </w:tcBorders>
          </w:tcPr>
          <w:p w14:paraId="239569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60143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1992-2001</w:t>
            </w:r>
          </w:p>
        </w:tc>
        <w:tc>
          <w:tcPr>
            <w:tcW w:w="200" w:type="dxa"/>
            <w:tcBorders>
              <w:top w:val="nil"/>
              <w:left w:val="nil"/>
              <w:bottom w:val="nil"/>
              <w:right w:val="nil"/>
            </w:tcBorders>
          </w:tcPr>
          <w:p w14:paraId="698F86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21DCC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Ward Attending, Johns Hopkins Children's Center</w:t>
            </w:r>
          </w:p>
        </w:tc>
      </w:tr>
      <w:tr w:rsidR="001D3171" w14:paraId="506856D1" w14:textId="77777777">
        <w:trPr>
          <w:trHeight w:val="100"/>
        </w:trPr>
        <w:tc>
          <w:tcPr>
            <w:tcW w:w="1764" w:type="dxa"/>
            <w:gridSpan w:val="3"/>
            <w:tcBorders>
              <w:top w:val="nil"/>
              <w:left w:val="nil"/>
              <w:bottom w:val="nil"/>
              <w:right w:val="nil"/>
            </w:tcBorders>
          </w:tcPr>
          <w:p w14:paraId="23A8DF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09C9E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1994-2002</w:t>
            </w:r>
          </w:p>
        </w:tc>
        <w:tc>
          <w:tcPr>
            <w:tcW w:w="200" w:type="dxa"/>
            <w:tcBorders>
              <w:top w:val="nil"/>
              <w:left w:val="nil"/>
              <w:bottom w:val="nil"/>
              <w:right w:val="nil"/>
            </w:tcBorders>
          </w:tcPr>
          <w:p w14:paraId="338C52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94ED5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Preceptor, Harriet Lane Primary Care Clinic (1/2 day a week), Johns Hopkins Children's Center.</w:t>
            </w:r>
          </w:p>
        </w:tc>
      </w:tr>
      <w:tr w:rsidR="001D3171" w14:paraId="57D05718" w14:textId="77777777">
        <w:trPr>
          <w:trHeight w:val="100"/>
        </w:trPr>
        <w:tc>
          <w:tcPr>
            <w:tcW w:w="1764" w:type="dxa"/>
            <w:gridSpan w:val="3"/>
            <w:tcBorders>
              <w:top w:val="nil"/>
              <w:left w:val="nil"/>
              <w:bottom w:val="nil"/>
              <w:right w:val="nil"/>
            </w:tcBorders>
          </w:tcPr>
          <w:p w14:paraId="4DD76B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C3AD3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1995-2001</w:t>
            </w:r>
          </w:p>
        </w:tc>
        <w:tc>
          <w:tcPr>
            <w:tcW w:w="200" w:type="dxa"/>
            <w:tcBorders>
              <w:top w:val="nil"/>
              <w:left w:val="nil"/>
              <w:bottom w:val="nil"/>
              <w:right w:val="nil"/>
            </w:tcBorders>
          </w:tcPr>
          <w:p w14:paraId="57C891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485B0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Pediatrics and the Internet</w:t>
            </w:r>
            <w:r>
              <w:rPr>
                <w:rFonts w:ascii="weurope" w:hAnsi="weurope" w:cs="weurope"/>
                <w:kern w:val="0"/>
              </w:rPr>
              <w:t>"</w:t>
            </w:r>
            <w:r>
              <w:rPr>
                <w:rFonts w:ascii="Times New Roman" w:hAnsi="Times New Roman" w:cs="Times New Roman"/>
                <w:kern w:val="0"/>
              </w:rPr>
              <w:t>, Pediatrics for the Practitioner Course, Johns Hopkins Hospital, Baltimore, Maryland.</w:t>
            </w:r>
          </w:p>
        </w:tc>
      </w:tr>
      <w:tr w:rsidR="001D3171" w14:paraId="54F7BCC7" w14:textId="77777777">
        <w:trPr>
          <w:trHeight w:val="100"/>
        </w:trPr>
        <w:tc>
          <w:tcPr>
            <w:tcW w:w="1764" w:type="dxa"/>
            <w:gridSpan w:val="3"/>
            <w:tcBorders>
              <w:top w:val="nil"/>
              <w:left w:val="nil"/>
              <w:bottom w:val="nil"/>
              <w:right w:val="nil"/>
            </w:tcBorders>
          </w:tcPr>
          <w:p w14:paraId="6EAA09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C3E9F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1995-1998</w:t>
            </w:r>
          </w:p>
        </w:tc>
        <w:tc>
          <w:tcPr>
            <w:tcW w:w="200" w:type="dxa"/>
            <w:tcBorders>
              <w:top w:val="nil"/>
              <w:left w:val="nil"/>
              <w:bottom w:val="nil"/>
              <w:right w:val="nil"/>
            </w:tcBorders>
          </w:tcPr>
          <w:p w14:paraId="5978D9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C2A7C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Christoph Lehmann, M.D., (Fellowship research project) Neonatology, Medical Informatics, Johns Hopkins School of Medicine, Baltimore, Maryland. Dr Lehmann was a recipient of the Schwenker Research Award, 1998. Current position: Professor, Pediatrics, Department of Population and Data Sciences; Director, Clinical Informatics Center, Lyda Hill Department of Bioinformatics, UT Southwestern Medical Center.</w:t>
            </w:r>
          </w:p>
        </w:tc>
      </w:tr>
      <w:tr w:rsidR="001D3171" w14:paraId="2527333A" w14:textId="77777777">
        <w:trPr>
          <w:trHeight w:val="100"/>
        </w:trPr>
        <w:tc>
          <w:tcPr>
            <w:tcW w:w="1764" w:type="dxa"/>
            <w:gridSpan w:val="3"/>
            <w:tcBorders>
              <w:top w:val="nil"/>
              <w:left w:val="nil"/>
              <w:bottom w:val="nil"/>
              <w:right w:val="nil"/>
            </w:tcBorders>
          </w:tcPr>
          <w:p w14:paraId="3F11FC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0129A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1996-2000</w:t>
            </w:r>
          </w:p>
        </w:tc>
        <w:tc>
          <w:tcPr>
            <w:tcW w:w="200" w:type="dxa"/>
            <w:tcBorders>
              <w:top w:val="nil"/>
              <w:left w:val="nil"/>
              <w:bottom w:val="nil"/>
              <w:right w:val="nil"/>
            </w:tcBorders>
          </w:tcPr>
          <w:p w14:paraId="54B9E1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9FE20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"Medical Informatics", Business of Medicine, Johns Hopkins University School of Medicine. (co-developed)</w:t>
            </w:r>
          </w:p>
        </w:tc>
      </w:tr>
      <w:tr w:rsidR="001D3171" w14:paraId="27A54FD9" w14:textId="77777777">
        <w:trPr>
          <w:trHeight w:val="100"/>
        </w:trPr>
        <w:tc>
          <w:tcPr>
            <w:tcW w:w="1764" w:type="dxa"/>
            <w:gridSpan w:val="3"/>
            <w:tcBorders>
              <w:top w:val="nil"/>
              <w:left w:val="nil"/>
              <w:bottom w:val="nil"/>
              <w:right w:val="nil"/>
            </w:tcBorders>
          </w:tcPr>
          <w:p w14:paraId="6BE510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DA7EC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1996</w:t>
            </w:r>
          </w:p>
        </w:tc>
        <w:tc>
          <w:tcPr>
            <w:tcW w:w="200" w:type="dxa"/>
            <w:tcBorders>
              <w:top w:val="nil"/>
              <w:left w:val="nil"/>
              <w:bottom w:val="nil"/>
              <w:right w:val="nil"/>
            </w:tcBorders>
          </w:tcPr>
          <w:p w14:paraId="3E25B4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78DD8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Dennis Brooks, M.D., M.P.H., Johns Hopkins Medical Services Corporation, Baltimore, Maryland, Merck &amp; Co.  West Point, Pennsylvania. Current position:  Senior Medical Director, Merck Vaccine Division.</w:t>
            </w:r>
          </w:p>
        </w:tc>
      </w:tr>
      <w:tr w:rsidR="001D3171" w14:paraId="2DE199E2" w14:textId="77777777">
        <w:trPr>
          <w:trHeight w:val="100"/>
        </w:trPr>
        <w:tc>
          <w:tcPr>
            <w:tcW w:w="1764" w:type="dxa"/>
            <w:gridSpan w:val="3"/>
            <w:tcBorders>
              <w:top w:val="nil"/>
              <w:left w:val="nil"/>
              <w:bottom w:val="nil"/>
              <w:right w:val="nil"/>
            </w:tcBorders>
          </w:tcPr>
          <w:p w14:paraId="0BF500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11BC3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1997-1998</w:t>
            </w:r>
          </w:p>
        </w:tc>
        <w:tc>
          <w:tcPr>
            <w:tcW w:w="200" w:type="dxa"/>
            <w:tcBorders>
              <w:top w:val="nil"/>
              <w:left w:val="nil"/>
              <w:bottom w:val="nil"/>
              <w:right w:val="nil"/>
            </w:tcBorders>
          </w:tcPr>
          <w:p w14:paraId="3115DC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EAC95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"Medical Informatics", Physicians and Society, Johns Hopkins University School of Medicine (developed)</w:t>
            </w:r>
          </w:p>
        </w:tc>
      </w:tr>
      <w:tr w:rsidR="001D3171" w14:paraId="7B5493D6" w14:textId="77777777">
        <w:trPr>
          <w:trHeight w:val="100"/>
        </w:trPr>
        <w:tc>
          <w:tcPr>
            <w:tcW w:w="1764" w:type="dxa"/>
            <w:gridSpan w:val="3"/>
            <w:tcBorders>
              <w:top w:val="nil"/>
              <w:left w:val="nil"/>
              <w:bottom w:val="nil"/>
              <w:right w:val="nil"/>
            </w:tcBorders>
          </w:tcPr>
          <w:p w14:paraId="42D941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3C01E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1998-2001</w:t>
            </w:r>
          </w:p>
        </w:tc>
        <w:tc>
          <w:tcPr>
            <w:tcW w:w="200" w:type="dxa"/>
            <w:tcBorders>
              <w:top w:val="nil"/>
              <w:left w:val="nil"/>
              <w:bottom w:val="nil"/>
              <w:right w:val="nil"/>
            </w:tcBorders>
          </w:tcPr>
          <w:p w14:paraId="1C59AB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70CA6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Teaching Attending, Johns Hopkins Children's Center</w:t>
            </w:r>
          </w:p>
        </w:tc>
      </w:tr>
      <w:tr w:rsidR="001D3171" w14:paraId="3DCFD24A" w14:textId="77777777">
        <w:trPr>
          <w:trHeight w:val="100"/>
        </w:trPr>
        <w:tc>
          <w:tcPr>
            <w:tcW w:w="1764" w:type="dxa"/>
            <w:gridSpan w:val="3"/>
            <w:tcBorders>
              <w:top w:val="nil"/>
              <w:left w:val="nil"/>
              <w:bottom w:val="nil"/>
              <w:right w:val="nil"/>
            </w:tcBorders>
          </w:tcPr>
          <w:p w14:paraId="76B87D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EC545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1998-2001</w:t>
            </w:r>
          </w:p>
        </w:tc>
        <w:tc>
          <w:tcPr>
            <w:tcW w:w="200" w:type="dxa"/>
            <w:tcBorders>
              <w:top w:val="nil"/>
              <w:left w:val="nil"/>
              <w:bottom w:val="nil"/>
              <w:right w:val="nil"/>
            </w:tcBorders>
          </w:tcPr>
          <w:p w14:paraId="10F7A3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74359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Mark Adler, M.D., Fellow, Emergency Medicine, Johns Hopkins Department of Pediatrics. Current position: Professor of Pediatrics (Emergency Medicine) and Medical Education, Northwestern University's Feinberg School of Medicine.</w:t>
            </w:r>
          </w:p>
        </w:tc>
      </w:tr>
      <w:tr w:rsidR="001D3171" w14:paraId="56370F36" w14:textId="77777777">
        <w:trPr>
          <w:trHeight w:val="100"/>
        </w:trPr>
        <w:tc>
          <w:tcPr>
            <w:tcW w:w="1764" w:type="dxa"/>
            <w:gridSpan w:val="3"/>
            <w:tcBorders>
              <w:top w:val="nil"/>
              <w:left w:val="nil"/>
              <w:bottom w:val="nil"/>
              <w:right w:val="nil"/>
            </w:tcBorders>
          </w:tcPr>
          <w:p w14:paraId="68C326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1B11F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1998-1999</w:t>
            </w:r>
          </w:p>
        </w:tc>
        <w:tc>
          <w:tcPr>
            <w:tcW w:w="200" w:type="dxa"/>
            <w:tcBorders>
              <w:top w:val="nil"/>
              <w:left w:val="nil"/>
              <w:bottom w:val="nil"/>
              <w:right w:val="nil"/>
            </w:tcBorders>
          </w:tcPr>
          <w:p w14:paraId="230ECC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9C143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Wayne Brandes, D.O., M.P.H., Medical Informatics, Johns Hopkins School of Public Health, Baltimore, Maryland. Current position:  Principal Informatics Scientist, American Institutes for Research.</w:t>
            </w:r>
          </w:p>
        </w:tc>
      </w:tr>
      <w:tr w:rsidR="001D3171" w14:paraId="1BC49613" w14:textId="77777777">
        <w:trPr>
          <w:trHeight w:val="100"/>
        </w:trPr>
        <w:tc>
          <w:tcPr>
            <w:tcW w:w="1764" w:type="dxa"/>
            <w:gridSpan w:val="3"/>
            <w:tcBorders>
              <w:top w:val="nil"/>
              <w:left w:val="nil"/>
              <w:bottom w:val="nil"/>
              <w:right w:val="nil"/>
            </w:tcBorders>
          </w:tcPr>
          <w:p w14:paraId="194F66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612AB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1998-2000</w:t>
            </w:r>
          </w:p>
        </w:tc>
        <w:tc>
          <w:tcPr>
            <w:tcW w:w="200" w:type="dxa"/>
            <w:tcBorders>
              <w:top w:val="nil"/>
              <w:left w:val="nil"/>
              <w:bottom w:val="nil"/>
              <w:right w:val="nil"/>
            </w:tcBorders>
          </w:tcPr>
          <w:p w14:paraId="6539BB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2CC1E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Robert Grundmeier, M.D., Pediatrics, Medical Informatics, Children</w:t>
            </w:r>
            <w:r>
              <w:rPr>
                <w:rFonts w:ascii="weurope" w:hAnsi="weurope" w:cs="weurope"/>
                <w:kern w:val="0"/>
              </w:rPr>
              <w:t>'</w:t>
            </w:r>
            <w:r>
              <w:rPr>
                <w:rFonts w:ascii="Times New Roman" w:hAnsi="Times New Roman" w:cs="Times New Roman"/>
                <w:kern w:val="0"/>
              </w:rPr>
              <w:t>s Hospital of Philadelphia, Philadelphia, Pennsylvania. Dr. Grundmeier was a recipient of a National Library of Medicine Applied Informatics Fellowship (Co-sponsor:  Kevin Johnson, M.D.). Current position: Attending Physician and Director of Clinical Informatics, Department of Biomedical and Health Informatics, Children</w:t>
            </w:r>
            <w:r>
              <w:rPr>
                <w:rFonts w:ascii="weurope" w:hAnsi="weurope" w:cs="weurope"/>
                <w:kern w:val="0"/>
              </w:rPr>
              <w:t>'</w:t>
            </w:r>
            <w:r>
              <w:rPr>
                <w:rFonts w:ascii="Times New Roman" w:hAnsi="Times New Roman" w:cs="Times New Roman"/>
                <w:kern w:val="0"/>
              </w:rPr>
              <w:t>s Hospital of Philadelphia.</w:t>
            </w:r>
          </w:p>
        </w:tc>
      </w:tr>
      <w:tr w:rsidR="001D3171" w14:paraId="468ADC95" w14:textId="77777777">
        <w:trPr>
          <w:trHeight w:val="100"/>
        </w:trPr>
        <w:tc>
          <w:tcPr>
            <w:tcW w:w="1764" w:type="dxa"/>
            <w:gridSpan w:val="3"/>
            <w:tcBorders>
              <w:top w:val="nil"/>
              <w:left w:val="nil"/>
              <w:bottom w:val="nil"/>
              <w:right w:val="nil"/>
            </w:tcBorders>
          </w:tcPr>
          <w:p w14:paraId="5FBE27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CF0CB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1999-2000</w:t>
            </w:r>
          </w:p>
        </w:tc>
        <w:tc>
          <w:tcPr>
            <w:tcW w:w="200" w:type="dxa"/>
            <w:tcBorders>
              <w:top w:val="nil"/>
              <w:left w:val="nil"/>
              <w:bottom w:val="nil"/>
              <w:right w:val="nil"/>
            </w:tcBorders>
          </w:tcPr>
          <w:p w14:paraId="5CB226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96A85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Research supervision, John Co, M.D., Fellow, General Pediatrics, </w:t>
            </w:r>
            <w:r>
              <w:rPr>
                <w:rFonts w:ascii="Times New Roman" w:hAnsi="Times New Roman" w:cs="Times New Roman"/>
                <w:kern w:val="0"/>
              </w:rPr>
              <w:br/>
              <w:t>Harvard Pediatric Health Services, The Mass-General Hospital for Children Center for Child and Adolescent Health Policy, Boston, Massachusetts. Current position:  Associate Director of Graduate Medical Education, Partners Healthcare.</w:t>
            </w:r>
          </w:p>
        </w:tc>
      </w:tr>
      <w:tr w:rsidR="001D3171" w14:paraId="61B0B498" w14:textId="77777777">
        <w:trPr>
          <w:trHeight w:val="100"/>
        </w:trPr>
        <w:tc>
          <w:tcPr>
            <w:tcW w:w="1764" w:type="dxa"/>
            <w:gridSpan w:val="3"/>
            <w:tcBorders>
              <w:top w:val="nil"/>
              <w:left w:val="nil"/>
              <w:bottom w:val="nil"/>
              <w:right w:val="nil"/>
            </w:tcBorders>
          </w:tcPr>
          <w:p w14:paraId="583D28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D5617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1999-2001</w:t>
            </w:r>
          </w:p>
        </w:tc>
        <w:tc>
          <w:tcPr>
            <w:tcW w:w="200" w:type="dxa"/>
            <w:tcBorders>
              <w:top w:val="nil"/>
              <w:left w:val="nil"/>
              <w:bottom w:val="nil"/>
              <w:right w:val="nil"/>
            </w:tcBorders>
          </w:tcPr>
          <w:p w14:paraId="2ABE58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62D5C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Jessica Zeaske, Dr. PH, Johns Hopkins University School of Public Health, Baltimore, Maryland. Current position:  Associate Director, Venture Center, Office of Business Development, University of Minnesota.</w:t>
            </w:r>
          </w:p>
        </w:tc>
      </w:tr>
      <w:tr w:rsidR="001D3171" w14:paraId="3AE33587" w14:textId="77777777">
        <w:trPr>
          <w:trHeight w:val="100"/>
        </w:trPr>
        <w:tc>
          <w:tcPr>
            <w:tcW w:w="1764" w:type="dxa"/>
            <w:gridSpan w:val="3"/>
            <w:tcBorders>
              <w:top w:val="nil"/>
              <w:left w:val="nil"/>
              <w:bottom w:val="nil"/>
              <w:right w:val="nil"/>
            </w:tcBorders>
          </w:tcPr>
          <w:p w14:paraId="530D21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9DD70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2000-2002</w:t>
            </w:r>
          </w:p>
        </w:tc>
        <w:tc>
          <w:tcPr>
            <w:tcW w:w="200" w:type="dxa"/>
            <w:tcBorders>
              <w:top w:val="nil"/>
              <w:left w:val="nil"/>
              <w:bottom w:val="nil"/>
              <w:right w:val="nil"/>
            </w:tcBorders>
          </w:tcPr>
          <w:p w14:paraId="7F2642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9CFFB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Matthew Kim, M.D., Endocrinology, Medical Informatics, Johns Hopkins School of Medicine, Baltimore, Maryland, Dr. Kim was a recipient of a National Library of Medicine Applied Informatics Fellowship (Sponsor:  Kevin Johnson, M.D.). Current position: Assistant Professor, Johns Hopkins University School of Medicine.</w:t>
            </w:r>
          </w:p>
        </w:tc>
      </w:tr>
      <w:tr w:rsidR="001D3171" w14:paraId="793761B0" w14:textId="77777777">
        <w:trPr>
          <w:trHeight w:val="100"/>
        </w:trPr>
        <w:tc>
          <w:tcPr>
            <w:tcW w:w="1764" w:type="dxa"/>
            <w:gridSpan w:val="3"/>
            <w:tcBorders>
              <w:top w:val="nil"/>
              <w:left w:val="nil"/>
              <w:bottom w:val="nil"/>
              <w:right w:val="nil"/>
            </w:tcBorders>
          </w:tcPr>
          <w:p w14:paraId="398949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2D925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2002-2008</w:t>
            </w:r>
          </w:p>
        </w:tc>
        <w:tc>
          <w:tcPr>
            <w:tcW w:w="200" w:type="dxa"/>
            <w:tcBorders>
              <w:top w:val="nil"/>
              <w:left w:val="nil"/>
              <w:bottom w:val="nil"/>
              <w:right w:val="nil"/>
            </w:tcBorders>
          </w:tcPr>
          <w:p w14:paraId="3F92FF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55717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Biomedical Informatics Area Director, Emphasis Program, Vanderbilt University School of Medicine, continuous enrollment (co-developed)</w:t>
            </w:r>
          </w:p>
        </w:tc>
      </w:tr>
      <w:tr w:rsidR="001D3171" w14:paraId="4B2B1677" w14:textId="77777777">
        <w:trPr>
          <w:trHeight w:val="100"/>
        </w:trPr>
        <w:tc>
          <w:tcPr>
            <w:tcW w:w="1764" w:type="dxa"/>
            <w:gridSpan w:val="3"/>
            <w:tcBorders>
              <w:top w:val="nil"/>
              <w:left w:val="nil"/>
              <w:bottom w:val="nil"/>
              <w:right w:val="nil"/>
            </w:tcBorders>
          </w:tcPr>
          <w:p w14:paraId="5CAB92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D22F2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2002-2006</w:t>
            </w:r>
          </w:p>
        </w:tc>
        <w:tc>
          <w:tcPr>
            <w:tcW w:w="200" w:type="dxa"/>
            <w:tcBorders>
              <w:top w:val="nil"/>
              <w:left w:val="nil"/>
              <w:bottom w:val="nil"/>
              <w:right w:val="nil"/>
            </w:tcBorders>
          </w:tcPr>
          <w:p w14:paraId="00AFEF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87C14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Joel Aronoff, Masters Degree candidate, Department of Biomedical Informatics, Vanderbilt University. Current position:  Clinical Terminology Specialist, Thomson Micromedex, Inc. Greenwood Village, Colorado.</w:t>
            </w:r>
          </w:p>
        </w:tc>
      </w:tr>
      <w:tr w:rsidR="001D3171" w14:paraId="602F2AA4" w14:textId="77777777">
        <w:trPr>
          <w:trHeight w:val="100"/>
        </w:trPr>
        <w:tc>
          <w:tcPr>
            <w:tcW w:w="1764" w:type="dxa"/>
            <w:gridSpan w:val="3"/>
            <w:tcBorders>
              <w:top w:val="nil"/>
              <w:left w:val="nil"/>
              <w:bottom w:val="nil"/>
              <w:right w:val="nil"/>
            </w:tcBorders>
          </w:tcPr>
          <w:p w14:paraId="4F09BF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40FFC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2002-2005</w:t>
            </w:r>
          </w:p>
        </w:tc>
        <w:tc>
          <w:tcPr>
            <w:tcW w:w="200" w:type="dxa"/>
            <w:tcBorders>
              <w:top w:val="nil"/>
              <w:left w:val="nil"/>
              <w:bottom w:val="nil"/>
              <w:right w:val="nil"/>
            </w:tcBorders>
          </w:tcPr>
          <w:p w14:paraId="346522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6EFFF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supervisor, Stephany Duda, M.S., Ph.D., Department of Biomedical Informatics, Vanderbilt University, (Chair, Master</w:t>
            </w:r>
            <w:r>
              <w:rPr>
                <w:rFonts w:ascii="weurope" w:hAnsi="weurope" w:cs="weurope"/>
                <w:kern w:val="0"/>
              </w:rPr>
              <w:t>'</w:t>
            </w:r>
            <w:r>
              <w:rPr>
                <w:rFonts w:ascii="Times New Roman" w:hAnsi="Times New Roman" w:cs="Times New Roman"/>
                <w:kern w:val="0"/>
              </w:rPr>
              <w:t>s thesis committee). Current position: Associate Professor of Biomedical Informatics, Vanderbilt University School of Medicine.</w:t>
            </w:r>
          </w:p>
        </w:tc>
      </w:tr>
      <w:tr w:rsidR="001D3171" w14:paraId="48863551" w14:textId="77777777">
        <w:trPr>
          <w:trHeight w:val="100"/>
        </w:trPr>
        <w:tc>
          <w:tcPr>
            <w:tcW w:w="1764" w:type="dxa"/>
            <w:gridSpan w:val="3"/>
            <w:tcBorders>
              <w:top w:val="nil"/>
              <w:left w:val="nil"/>
              <w:bottom w:val="nil"/>
              <w:right w:val="nil"/>
            </w:tcBorders>
          </w:tcPr>
          <w:p w14:paraId="0C83BD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50135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2003-2004</w:t>
            </w:r>
          </w:p>
        </w:tc>
        <w:tc>
          <w:tcPr>
            <w:tcW w:w="200" w:type="dxa"/>
            <w:tcBorders>
              <w:top w:val="nil"/>
              <w:left w:val="nil"/>
              <w:bottom w:val="nil"/>
              <w:right w:val="nil"/>
            </w:tcBorders>
          </w:tcPr>
          <w:p w14:paraId="0A72CC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12236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"Introduction to Disease Processes", Biomedical Informatics, Vanderbilt University School of Medicine (co-developed)</w:t>
            </w:r>
          </w:p>
        </w:tc>
      </w:tr>
      <w:tr w:rsidR="001D3171" w14:paraId="514247DF" w14:textId="77777777">
        <w:trPr>
          <w:trHeight w:val="100"/>
        </w:trPr>
        <w:tc>
          <w:tcPr>
            <w:tcW w:w="1764" w:type="dxa"/>
            <w:gridSpan w:val="3"/>
            <w:tcBorders>
              <w:top w:val="nil"/>
              <w:left w:val="nil"/>
              <w:bottom w:val="nil"/>
              <w:right w:val="nil"/>
            </w:tcBorders>
          </w:tcPr>
          <w:p w14:paraId="5FB848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BCBF6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2003-2013</w:t>
            </w:r>
          </w:p>
        </w:tc>
        <w:tc>
          <w:tcPr>
            <w:tcW w:w="200" w:type="dxa"/>
            <w:tcBorders>
              <w:top w:val="nil"/>
              <w:left w:val="nil"/>
              <w:bottom w:val="nil"/>
              <w:right w:val="nil"/>
            </w:tcBorders>
          </w:tcPr>
          <w:p w14:paraId="1AB38C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5336F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"Care Provider Order Entry</w:t>
            </w:r>
            <w:r>
              <w:rPr>
                <w:rFonts w:ascii="weurope" w:hAnsi="weurope" w:cs="weurope"/>
                <w:kern w:val="0"/>
              </w:rPr>
              <w:t>"</w:t>
            </w:r>
            <w:r>
              <w:rPr>
                <w:rFonts w:ascii="Times New Roman" w:hAnsi="Times New Roman" w:cs="Times New Roman"/>
                <w:kern w:val="0"/>
              </w:rPr>
              <w:t>, Medical Informatics, Marine Biological Laboratory, Woods Hole, MA.</w:t>
            </w:r>
          </w:p>
        </w:tc>
      </w:tr>
      <w:tr w:rsidR="001D3171" w14:paraId="535A9996" w14:textId="77777777">
        <w:trPr>
          <w:trHeight w:val="100"/>
        </w:trPr>
        <w:tc>
          <w:tcPr>
            <w:tcW w:w="1764" w:type="dxa"/>
            <w:gridSpan w:val="3"/>
            <w:tcBorders>
              <w:top w:val="nil"/>
              <w:left w:val="nil"/>
              <w:bottom w:val="nil"/>
              <w:right w:val="nil"/>
            </w:tcBorders>
          </w:tcPr>
          <w:p w14:paraId="76CC20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01852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2003-2007</w:t>
            </w:r>
          </w:p>
        </w:tc>
        <w:tc>
          <w:tcPr>
            <w:tcW w:w="200" w:type="dxa"/>
            <w:tcBorders>
              <w:top w:val="nil"/>
              <w:left w:val="nil"/>
              <w:bottom w:val="nil"/>
              <w:right w:val="nil"/>
            </w:tcBorders>
          </w:tcPr>
          <w:p w14:paraId="101D40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D3708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Ward Attending, Vanderbilt Children's Hospital</w:t>
            </w:r>
          </w:p>
        </w:tc>
      </w:tr>
      <w:tr w:rsidR="001D3171" w14:paraId="7AEAF85C" w14:textId="77777777">
        <w:trPr>
          <w:trHeight w:val="100"/>
        </w:trPr>
        <w:tc>
          <w:tcPr>
            <w:tcW w:w="1764" w:type="dxa"/>
            <w:gridSpan w:val="3"/>
            <w:tcBorders>
              <w:top w:val="nil"/>
              <w:left w:val="nil"/>
              <w:bottom w:val="nil"/>
              <w:right w:val="nil"/>
            </w:tcBorders>
          </w:tcPr>
          <w:p w14:paraId="55C2F0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2A086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2004-2008</w:t>
            </w:r>
          </w:p>
        </w:tc>
        <w:tc>
          <w:tcPr>
            <w:tcW w:w="200" w:type="dxa"/>
            <w:tcBorders>
              <w:top w:val="nil"/>
              <w:left w:val="nil"/>
              <w:bottom w:val="nil"/>
              <w:right w:val="nil"/>
            </w:tcBorders>
          </w:tcPr>
          <w:p w14:paraId="535448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370D6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"Evaluation in Informatics</w:t>
            </w:r>
            <w:r>
              <w:rPr>
                <w:rFonts w:ascii="weurope" w:hAnsi="weurope" w:cs="weurope"/>
                <w:kern w:val="0"/>
              </w:rPr>
              <w:t>"</w:t>
            </w:r>
            <w:r>
              <w:rPr>
                <w:rFonts w:ascii="Times New Roman" w:hAnsi="Times New Roman" w:cs="Times New Roman"/>
                <w:kern w:val="0"/>
              </w:rPr>
              <w:t>, Medical Informatics, Marine Biological Laboratory, Woods Hole, MA.</w:t>
            </w:r>
          </w:p>
        </w:tc>
      </w:tr>
      <w:tr w:rsidR="001D3171" w14:paraId="65457737" w14:textId="77777777">
        <w:trPr>
          <w:trHeight w:val="100"/>
        </w:trPr>
        <w:tc>
          <w:tcPr>
            <w:tcW w:w="1764" w:type="dxa"/>
            <w:gridSpan w:val="3"/>
            <w:tcBorders>
              <w:top w:val="nil"/>
              <w:left w:val="nil"/>
              <w:bottom w:val="nil"/>
              <w:right w:val="nil"/>
            </w:tcBorders>
          </w:tcPr>
          <w:p w14:paraId="2346CA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DC9B1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2004-2009</w:t>
            </w:r>
          </w:p>
        </w:tc>
        <w:tc>
          <w:tcPr>
            <w:tcW w:w="200" w:type="dxa"/>
            <w:tcBorders>
              <w:top w:val="nil"/>
              <w:left w:val="nil"/>
              <w:bottom w:val="nil"/>
              <w:right w:val="nil"/>
            </w:tcBorders>
          </w:tcPr>
          <w:p w14:paraId="6DA0A5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6F94E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Minhui Xie, M.D., M.S., Department of Biomedical Informatics, Vanderbilt University (Chair, Master</w:t>
            </w:r>
            <w:r>
              <w:rPr>
                <w:rFonts w:ascii="weurope" w:hAnsi="weurope" w:cs="weurope"/>
                <w:kern w:val="0"/>
              </w:rPr>
              <w:t>'</w:t>
            </w:r>
            <w:r>
              <w:rPr>
                <w:rFonts w:ascii="Times New Roman" w:hAnsi="Times New Roman" w:cs="Times New Roman"/>
                <w:kern w:val="0"/>
              </w:rPr>
              <w:t>s thesis committee). Current position: Bassett Medical Center, Cooperstown, New York.</w:t>
            </w:r>
          </w:p>
        </w:tc>
      </w:tr>
      <w:tr w:rsidR="001D3171" w14:paraId="2A9CF47D" w14:textId="77777777">
        <w:trPr>
          <w:trHeight w:val="100"/>
        </w:trPr>
        <w:tc>
          <w:tcPr>
            <w:tcW w:w="1764" w:type="dxa"/>
            <w:gridSpan w:val="3"/>
            <w:tcBorders>
              <w:top w:val="nil"/>
              <w:left w:val="nil"/>
              <w:bottom w:val="nil"/>
              <w:right w:val="nil"/>
            </w:tcBorders>
          </w:tcPr>
          <w:p w14:paraId="34FB56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92C2D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2005-2010</w:t>
            </w:r>
          </w:p>
        </w:tc>
        <w:tc>
          <w:tcPr>
            <w:tcW w:w="200" w:type="dxa"/>
            <w:tcBorders>
              <w:top w:val="nil"/>
              <w:left w:val="nil"/>
              <w:bottom w:val="nil"/>
              <w:right w:val="nil"/>
            </w:tcBorders>
          </w:tcPr>
          <w:p w14:paraId="1EE90E9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DE2A3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Reading the Literature</w:t>
            </w:r>
            <w:r>
              <w:rPr>
                <w:rFonts w:ascii="weurope" w:hAnsi="weurope" w:cs="weurope"/>
                <w:kern w:val="0"/>
              </w:rPr>
              <w:t>"</w:t>
            </w:r>
            <w:r>
              <w:rPr>
                <w:rFonts w:ascii="Times New Roman" w:hAnsi="Times New Roman" w:cs="Times New Roman"/>
                <w:kern w:val="0"/>
              </w:rPr>
              <w:t>, Vanderbilt University School of Medicine, (developed)</w:t>
            </w:r>
          </w:p>
        </w:tc>
      </w:tr>
      <w:tr w:rsidR="001D3171" w14:paraId="5724AE4C" w14:textId="77777777">
        <w:trPr>
          <w:trHeight w:val="100"/>
        </w:trPr>
        <w:tc>
          <w:tcPr>
            <w:tcW w:w="1764" w:type="dxa"/>
            <w:gridSpan w:val="3"/>
            <w:tcBorders>
              <w:top w:val="nil"/>
              <w:left w:val="nil"/>
              <w:bottom w:val="nil"/>
              <w:right w:val="nil"/>
            </w:tcBorders>
          </w:tcPr>
          <w:p w14:paraId="625C22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397C5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2005-2012</w:t>
            </w:r>
          </w:p>
        </w:tc>
        <w:tc>
          <w:tcPr>
            <w:tcW w:w="200" w:type="dxa"/>
            <w:tcBorders>
              <w:top w:val="nil"/>
              <w:left w:val="nil"/>
              <w:bottom w:val="nil"/>
              <w:right w:val="nil"/>
            </w:tcBorders>
          </w:tcPr>
          <w:p w14:paraId="708A59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6A3DB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Introduction to Biomedical Informatics</w:t>
            </w:r>
            <w:r>
              <w:rPr>
                <w:rFonts w:ascii="weurope" w:hAnsi="weurope" w:cs="weurope"/>
                <w:kern w:val="0"/>
              </w:rPr>
              <w:t>"</w:t>
            </w:r>
            <w:r>
              <w:rPr>
                <w:rFonts w:ascii="Times New Roman" w:hAnsi="Times New Roman" w:cs="Times New Roman"/>
                <w:kern w:val="0"/>
              </w:rPr>
              <w:t>, Vanderbilt University School of Medicine.</w:t>
            </w:r>
          </w:p>
        </w:tc>
      </w:tr>
      <w:tr w:rsidR="001D3171" w14:paraId="78724692" w14:textId="77777777">
        <w:trPr>
          <w:trHeight w:val="100"/>
        </w:trPr>
        <w:tc>
          <w:tcPr>
            <w:tcW w:w="1764" w:type="dxa"/>
            <w:gridSpan w:val="3"/>
            <w:tcBorders>
              <w:top w:val="nil"/>
              <w:left w:val="nil"/>
              <w:bottom w:val="nil"/>
              <w:right w:val="nil"/>
            </w:tcBorders>
          </w:tcPr>
          <w:p w14:paraId="353F76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EA16F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2005-2010</w:t>
            </w:r>
          </w:p>
        </w:tc>
        <w:tc>
          <w:tcPr>
            <w:tcW w:w="200" w:type="dxa"/>
            <w:tcBorders>
              <w:top w:val="nil"/>
              <w:left w:val="nil"/>
              <w:bottom w:val="nil"/>
              <w:right w:val="nil"/>
            </w:tcBorders>
          </w:tcPr>
          <w:p w14:paraId="724F93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1D44B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Course Director, Foundations of Biomedical Informatics, Department of Biomedical Informatics, Vanderbilt University (substantially revised)</w:t>
            </w:r>
          </w:p>
        </w:tc>
      </w:tr>
      <w:tr w:rsidR="001D3171" w14:paraId="3B375AF2" w14:textId="77777777">
        <w:trPr>
          <w:trHeight w:val="100"/>
        </w:trPr>
        <w:tc>
          <w:tcPr>
            <w:tcW w:w="1764" w:type="dxa"/>
            <w:gridSpan w:val="3"/>
            <w:tcBorders>
              <w:top w:val="nil"/>
              <w:left w:val="nil"/>
              <w:bottom w:val="nil"/>
              <w:right w:val="nil"/>
            </w:tcBorders>
          </w:tcPr>
          <w:p w14:paraId="530A50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DB14D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2005-2007</w:t>
            </w:r>
          </w:p>
        </w:tc>
        <w:tc>
          <w:tcPr>
            <w:tcW w:w="200" w:type="dxa"/>
            <w:tcBorders>
              <w:top w:val="nil"/>
              <w:left w:val="nil"/>
              <w:bottom w:val="nil"/>
              <w:right w:val="nil"/>
            </w:tcBorders>
          </w:tcPr>
          <w:p w14:paraId="25FF61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13D64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Teaching Attending, Vanderbilt Children</w:t>
            </w:r>
            <w:r>
              <w:rPr>
                <w:rFonts w:ascii="weurope" w:hAnsi="weurope" w:cs="weurope"/>
                <w:kern w:val="0"/>
              </w:rPr>
              <w:t>'</w:t>
            </w:r>
            <w:r>
              <w:rPr>
                <w:rFonts w:ascii="Times New Roman" w:hAnsi="Times New Roman" w:cs="Times New Roman"/>
                <w:kern w:val="0"/>
              </w:rPr>
              <w:t>s Hospital</w:t>
            </w:r>
          </w:p>
        </w:tc>
      </w:tr>
      <w:tr w:rsidR="001D3171" w14:paraId="44085174" w14:textId="77777777">
        <w:trPr>
          <w:trHeight w:val="100"/>
        </w:trPr>
        <w:tc>
          <w:tcPr>
            <w:tcW w:w="1764" w:type="dxa"/>
            <w:gridSpan w:val="3"/>
            <w:tcBorders>
              <w:top w:val="nil"/>
              <w:left w:val="nil"/>
              <w:bottom w:val="nil"/>
              <w:right w:val="nil"/>
            </w:tcBorders>
          </w:tcPr>
          <w:p w14:paraId="55A8D3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8CC6A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2005-2008</w:t>
            </w:r>
          </w:p>
        </w:tc>
        <w:tc>
          <w:tcPr>
            <w:tcW w:w="200" w:type="dxa"/>
            <w:tcBorders>
              <w:top w:val="nil"/>
              <w:left w:val="nil"/>
              <w:bottom w:val="nil"/>
              <w:right w:val="nil"/>
            </w:tcBorders>
          </w:tcPr>
          <w:p w14:paraId="650DAAB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85B5C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Tyler Berutti, M.D., M.S., Department of Biomedical Informatics, Vanderbilt University (Master</w:t>
            </w:r>
            <w:r>
              <w:rPr>
                <w:rFonts w:ascii="weurope" w:hAnsi="weurope" w:cs="weurope"/>
                <w:kern w:val="0"/>
              </w:rPr>
              <w:t>'</w:t>
            </w:r>
            <w:r>
              <w:rPr>
                <w:rFonts w:ascii="Times New Roman" w:hAnsi="Times New Roman" w:cs="Times New Roman"/>
                <w:kern w:val="0"/>
              </w:rPr>
              <w:t>s thesis committee). Current position: Physician, MEDNAX, Health Solutions Partner</w:t>
            </w:r>
          </w:p>
        </w:tc>
      </w:tr>
      <w:tr w:rsidR="001D3171" w14:paraId="3C96E6A3" w14:textId="77777777">
        <w:trPr>
          <w:trHeight w:val="100"/>
        </w:trPr>
        <w:tc>
          <w:tcPr>
            <w:tcW w:w="1764" w:type="dxa"/>
            <w:gridSpan w:val="3"/>
            <w:tcBorders>
              <w:top w:val="nil"/>
              <w:left w:val="nil"/>
              <w:bottom w:val="nil"/>
              <w:right w:val="nil"/>
            </w:tcBorders>
          </w:tcPr>
          <w:p w14:paraId="0E299D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D982A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2006-2009</w:t>
            </w:r>
          </w:p>
        </w:tc>
        <w:tc>
          <w:tcPr>
            <w:tcW w:w="200" w:type="dxa"/>
            <w:tcBorders>
              <w:top w:val="nil"/>
              <w:left w:val="nil"/>
              <w:bottom w:val="nil"/>
              <w:right w:val="nil"/>
            </w:tcBorders>
          </w:tcPr>
          <w:p w14:paraId="0194E7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877F2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supervisor, Jacob Weiss, M.S., Ph.D., Department of Biomedical Informatics, Vanderbilt University (Ph.D. thesis committee member). Current position:  Social Entrepreneur Using Circus Entertainment &amp; Social Media to Build Communities and Cancer Awareness, Founder and Director, Playing By Air Productions, Director at Catch It Early, Director at High-Wired Communities.</w:t>
            </w:r>
          </w:p>
        </w:tc>
      </w:tr>
      <w:tr w:rsidR="001D3171" w14:paraId="4E0693DB" w14:textId="77777777">
        <w:trPr>
          <w:trHeight w:val="100"/>
        </w:trPr>
        <w:tc>
          <w:tcPr>
            <w:tcW w:w="1764" w:type="dxa"/>
            <w:gridSpan w:val="3"/>
            <w:tcBorders>
              <w:top w:val="nil"/>
              <w:left w:val="nil"/>
              <w:bottom w:val="nil"/>
              <w:right w:val="nil"/>
            </w:tcBorders>
          </w:tcPr>
          <w:p w14:paraId="041AD3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43B6D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2006-2009</w:t>
            </w:r>
          </w:p>
        </w:tc>
        <w:tc>
          <w:tcPr>
            <w:tcW w:w="200" w:type="dxa"/>
            <w:tcBorders>
              <w:top w:val="nil"/>
              <w:left w:val="nil"/>
              <w:bottom w:val="nil"/>
              <w:right w:val="nil"/>
            </w:tcBorders>
          </w:tcPr>
          <w:p w14:paraId="46F622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B9F01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Kim Unertl, M.S., Ph.D., Department of Biomedical Informatics, Vanderbilt University, (Master</w:t>
            </w:r>
            <w:r>
              <w:rPr>
                <w:rFonts w:ascii="weurope" w:hAnsi="weurope" w:cs="weurope"/>
                <w:kern w:val="0"/>
              </w:rPr>
              <w:t>'</w:t>
            </w:r>
            <w:r>
              <w:rPr>
                <w:rFonts w:ascii="Times New Roman" w:hAnsi="Times New Roman" w:cs="Times New Roman"/>
                <w:kern w:val="0"/>
              </w:rPr>
              <w:t>s and Ph.D. thesis committee member). Current position:  Associate Professor of Biomedical Informatics, Department of Biomedical Informatics, Vanderbilt University School of Medicine.</w:t>
            </w:r>
          </w:p>
        </w:tc>
      </w:tr>
      <w:tr w:rsidR="001D3171" w14:paraId="36089AF3" w14:textId="77777777">
        <w:trPr>
          <w:trHeight w:val="100"/>
        </w:trPr>
        <w:tc>
          <w:tcPr>
            <w:tcW w:w="1764" w:type="dxa"/>
            <w:gridSpan w:val="3"/>
            <w:tcBorders>
              <w:top w:val="nil"/>
              <w:left w:val="nil"/>
              <w:bottom w:val="nil"/>
              <w:right w:val="nil"/>
            </w:tcBorders>
          </w:tcPr>
          <w:p w14:paraId="6D6309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B7833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2007-2010</w:t>
            </w:r>
          </w:p>
        </w:tc>
        <w:tc>
          <w:tcPr>
            <w:tcW w:w="200" w:type="dxa"/>
            <w:tcBorders>
              <w:top w:val="nil"/>
              <w:left w:val="nil"/>
              <w:bottom w:val="nil"/>
              <w:right w:val="nil"/>
            </w:tcBorders>
          </w:tcPr>
          <w:p w14:paraId="1D6551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2FFAF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Information Technology for Quality and Safety</w:t>
            </w:r>
            <w:r>
              <w:rPr>
                <w:rFonts w:ascii="weurope" w:hAnsi="weurope" w:cs="weurope"/>
                <w:kern w:val="0"/>
              </w:rPr>
              <w:t>"</w:t>
            </w:r>
            <w:r>
              <w:rPr>
                <w:rFonts w:ascii="Times New Roman" w:hAnsi="Times New Roman" w:cs="Times New Roman"/>
                <w:kern w:val="0"/>
              </w:rPr>
              <w:t>, Foundations of the Medical Profession, Vanderbilt University School of Medicine, (co-developed)</w:t>
            </w:r>
          </w:p>
        </w:tc>
      </w:tr>
      <w:tr w:rsidR="001D3171" w14:paraId="1148EB6D" w14:textId="77777777">
        <w:trPr>
          <w:trHeight w:val="100"/>
        </w:trPr>
        <w:tc>
          <w:tcPr>
            <w:tcW w:w="1764" w:type="dxa"/>
            <w:gridSpan w:val="3"/>
            <w:tcBorders>
              <w:top w:val="nil"/>
              <w:left w:val="nil"/>
              <w:bottom w:val="nil"/>
              <w:right w:val="nil"/>
            </w:tcBorders>
          </w:tcPr>
          <w:p w14:paraId="032D34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84B51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2008-2009</w:t>
            </w:r>
          </w:p>
        </w:tc>
        <w:tc>
          <w:tcPr>
            <w:tcW w:w="200" w:type="dxa"/>
            <w:tcBorders>
              <w:top w:val="nil"/>
              <w:left w:val="nil"/>
              <w:bottom w:val="nil"/>
              <w:right w:val="nil"/>
            </w:tcBorders>
          </w:tcPr>
          <w:p w14:paraId="7C7054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C66DD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"Personal Health Records</w:t>
            </w:r>
            <w:r>
              <w:rPr>
                <w:rFonts w:ascii="weurope" w:hAnsi="weurope" w:cs="weurope"/>
                <w:kern w:val="0"/>
              </w:rPr>
              <w:t>"</w:t>
            </w:r>
            <w:r>
              <w:rPr>
                <w:rFonts w:ascii="Times New Roman" w:hAnsi="Times New Roman" w:cs="Times New Roman"/>
                <w:kern w:val="0"/>
              </w:rPr>
              <w:t>, Medical Informatics, Marine Biological Laboratory, Woods Hole, MA.</w:t>
            </w:r>
          </w:p>
        </w:tc>
      </w:tr>
      <w:tr w:rsidR="001D3171" w14:paraId="65CBBC86" w14:textId="77777777">
        <w:trPr>
          <w:trHeight w:val="100"/>
        </w:trPr>
        <w:tc>
          <w:tcPr>
            <w:tcW w:w="1764" w:type="dxa"/>
            <w:gridSpan w:val="3"/>
            <w:tcBorders>
              <w:top w:val="nil"/>
              <w:left w:val="nil"/>
              <w:bottom w:val="nil"/>
              <w:right w:val="nil"/>
            </w:tcBorders>
          </w:tcPr>
          <w:p w14:paraId="357C65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05B36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w:t>
            </w:r>
          </w:p>
        </w:tc>
        <w:tc>
          <w:tcPr>
            <w:tcW w:w="200" w:type="dxa"/>
            <w:tcBorders>
              <w:top w:val="nil"/>
              <w:left w:val="nil"/>
              <w:bottom w:val="nil"/>
              <w:right w:val="nil"/>
            </w:tcBorders>
          </w:tcPr>
          <w:p w14:paraId="4644E2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BA1B5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Biomedical Informatics and Its Role in a Quality Healthcare System</w:t>
            </w:r>
            <w:r>
              <w:rPr>
                <w:rFonts w:ascii="weurope" w:hAnsi="weurope" w:cs="weurope"/>
                <w:kern w:val="0"/>
              </w:rPr>
              <w:t>"</w:t>
            </w:r>
            <w:r>
              <w:rPr>
                <w:rFonts w:ascii="Times New Roman" w:hAnsi="Times New Roman" w:cs="Times New Roman"/>
                <w:kern w:val="0"/>
              </w:rPr>
              <w:t>, Owen School of Business, Vanderbilt University, (invited by Senator Bill Frist)</w:t>
            </w:r>
          </w:p>
        </w:tc>
      </w:tr>
      <w:tr w:rsidR="001D3171" w14:paraId="04AF6579" w14:textId="77777777">
        <w:trPr>
          <w:trHeight w:val="100"/>
        </w:trPr>
        <w:tc>
          <w:tcPr>
            <w:tcW w:w="1764" w:type="dxa"/>
            <w:gridSpan w:val="3"/>
            <w:tcBorders>
              <w:top w:val="nil"/>
              <w:left w:val="nil"/>
              <w:bottom w:val="nil"/>
              <w:right w:val="nil"/>
            </w:tcBorders>
          </w:tcPr>
          <w:p w14:paraId="540C52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7C888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w:t>
            </w:r>
          </w:p>
        </w:tc>
        <w:tc>
          <w:tcPr>
            <w:tcW w:w="200" w:type="dxa"/>
            <w:tcBorders>
              <w:top w:val="nil"/>
              <w:left w:val="nil"/>
              <w:bottom w:val="nil"/>
              <w:right w:val="nil"/>
            </w:tcBorders>
          </w:tcPr>
          <w:p w14:paraId="632877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271D9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Biomedical Informatics and Its Role in a Quality Healthcare System,</w:t>
            </w:r>
            <w:r>
              <w:rPr>
                <w:rFonts w:ascii="weurope" w:hAnsi="weurope" w:cs="weurope"/>
                <w:kern w:val="0"/>
              </w:rPr>
              <w:t>"</w:t>
            </w:r>
            <w:r>
              <w:rPr>
                <w:rFonts w:ascii="Times New Roman" w:hAnsi="Times New Roman" w:cs="Times New Roman"/>
                <w:kern w:val="0"/>
              </w:rPr>
              <w:t xml:space="preserve"> Belmont School of Pharmacy, Belmont University.</w:t>
            </w:r>
          </w:p>
        </w:tc>
      </w:tr>
      <w:tr w:rsidR="001D3171" w14:paraId="6C11C488" w14:textId="77777777">
        <w:trPr>
          <w:trHeight w:val="100"/>
        </w:trPr>
        <w:tc>
          <w:tcPr>
            <w:tcW w:w="1764" w:type="dxa"/>
            <w:gridSpan w:val="3"/>
            <w:tcBorders>
              <w:top w:val="nil"/>
              <w:left w:val="nil"/>
              <w:bottom w:val="nil"/>
              <w:right w:val="nil"/>
            </w:tcBorders>
          </w:tcPr>
          <w:p w14:paraId="57D486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F4761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2009-2011</w:t>
            </w:r>
          </w:p>
        </w:tc>
        <w:tc>
          <w:tcPr>
            <w:tcW w:w="200" w:type="dxa"/>
            <w:tcBorders>
              <w:top w:val="nil"/>
              <w:left w:val="nil"/>
              <w:bottom w:val="nil"/>
              <w:right w:val="nil"/>
            </w:tcBorders>
          </w:tcPr>
          <w:p w14:paraId="406988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BA174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Shane Stenner, M.D., M.S., Department of Biomedical Informatics, Vanderbilt University (Master</w:t>
            </w:r>
            <w:r>
              <w:rPr>
                <w:rFonts w:ascii="weurope" w:hAnsi="weurope" w:cs="weurope"/>
                <w:kern w:val="0"/>
              </w:rPr>
              <w:t>'</w:t>
            </w:r>
            <w:r>
              <w:rPr>
                <w:rFonts w:ascii="Times New Roman" w:hAnsi="Times New Roman" w:cs="Times New Roman"/>
                <w:kern w:val="0"/>
              </w:rPr>
              <w:t xml:space="preserve">s thesis </w:t>
            </w:r>
            <w:r>
              <w:rPr>
                <w:rFonts w:ascii="Times New Roman" w:hAnsi="Times New Roman" w:cs="Times New Roman"/>
                <w:kern w:val="0"/>
              </w:rPr>
              <w:lastRenderedPageBreak/>
              <w:t>committee). Current position:  Assistant Professor of Biomedical Informatics, Department of Biomedical Informatics, Vanderbilt University School of Medicine.</w:t>
            </w:r>
          </w:p>
        </w:tc>
      </w:tr>
      <w:tr w:rsidR="001D3171" w14:paraId="6A9AE7E9" w14:textId="77777777">
        <w:trPr>
          <w:trHeight w:val="100"/>
        </w:trPr>
        <w:tc>
          <w:tcPr>
            <w:tcW w:w="1764" w:type="dxa"/>
            <w:gridSpan w:val="3"/>
            <w:tcBorders>
              <w:top w:val="nil"/>
              <w:left w:val="nil"/>
              <w:bottom w:val="nil"/>
              <w:right w:val="nil"/>
            </w:tcBorders>
          </w:tcPr>
          <w:p w14:paraId="00AD7F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AF5DA0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2009-2012</w:t>
            </w:r>
          </w:p>
        </w:tc>
        <w:tc>
          <w:tcPr>
            <w:tcW w:w="200" w:type="dxa"/>
            <w:tcBorders>
              <w:top w:val="nil"/>
              <w:left w:val="nil"/>
              <w:bottom w:val="nil"/>
              <w:right w:val="nil"/>
            </w:tcBorders>
          </w:tcPr>
          <w:p w14:paraId="64B9830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BE566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Naqi Khan, M.D., M.S., Department of Biomedical Informatics, Vanderbilt University (Master</w:t>
            </w:r>
            <w:r>
              <w:rPr>
                <w:rFonts w:ascii="weurope" w:hAnsi="weurope" w:cs="weurope"/>
                <w:kern w:val="0"/>
              </w:rPr>
              <w:t>'</w:t>
            </w:r>
            <w:r>
              <w:rPr>
                <w:rFonts w:ascii="Times New Roman" w:hAnsi="Times New Roman" w:cs="Times New Roman"/>
                <w:kern w:val="0"/>
              </w:rPr>
              <w:t>s thesis committee). Current position: Principal Program Manager, Health AI, Microsoft, Seattle, Washington.</w:t>
            </w:r>
          </w:p>
        </w:tc>
      </w:tr>
      <w:tr w:rsidR="001D3171" w14:paraId="01D59455" w14:textId="77777777">
        <w:trPr>
          <w:trHeight w:val="100"/>
        </w:trPr>
        <w:tc>
          <w:tcPr>
            <w:tcW w:w="1764" w:type="dxa"/>
            <w:gridSpan w:val="3"/>
            <w:tcBorders>
              <w:top w:val="nil"/>
              <w:left w:val="nil"/>
              <w:bottom w:val="nil"/>
              <w:right w:val="nil"/>
            </w:tcBorders>
          </w:tcPr>
          <w:p w14:paraId="53BFCF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08A42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2009-2016</w:t>
            </w:r>
          </w:p>
        </w:tc>
        <w:tc>
          <w:tcPr>
            <w:tcW w:w="200" w:type="dxa"/>
            <w:tcBorders>
              <w:top w:val="nil"/>
              <w:left w:val="nil"/>
              <w:bottom w:val="nil"/>
              <w:right w:val="nil"/>
            </w:tcBorders>
          </w:tcPr>
          <w:p w14:paraId="5320EA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0CE9F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Joshua C. Smith, M.S., Department of Biomedical Informatics, Vanderbilt University (Ph.D. thesis committee). Current position:  Assistant Professor in the Department of Biomedical Informatics, Vanderbilt School of Medicine.</w:t>
            </w:r>
          </w:p>
        </w:tc>
      </w:tr>
      <w:tr w:rsidR="001D3171" w14:paraId="0B8BE2B6" w14:textId="77777777">
        <w:trPr>
          <w:trHeight w:val="100"/>
        </w:trPr>
        <w:tc>
          <w:tcPr>
            <w:tcW w:w="1764" w:type="dxa"/>
            <w:gridSpan w:val="3"/>
            <w:tcBorders>
              <w:top w:val="nil"/>
              <w:left w:val="nil"/>
              <w:bottom w:val="nil"/>
              <w:right w:val="nil"/>
            </w:tcBorders>
          </w:tcPr>
          <w:p w14:paraId="79A822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25276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2010</w:t>
            </w:r>
          </w:p>
        </w:tc>
        <w:tc>
          <w:tcPr>
            <w:tcW w:w="200" w:type="dxa"/>
            <w:tcBorders>
              <w:top w:val="nil"/>
              <w:left w:val="nil"/>
              <w:bottom w:val="nil"/>
              <w:right w:val="nil"/>
            </w:tcBorders>
          </w:tcPr>
          <w:p w14:paraId="70A1F7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0AB02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"Evaluation in Informatics</w:t>
            </w:r>
            <w:r>
              <w:rPr>
                <w:rFonts w:ascii="weurope" w:hAnsi="weurope" w:cs="weurope"/>
                <w:kern w:val="0"/>
              </w:rPr>
              <w:t>"</w:t>
            </w:r>
            <w:r>
              <w:rPr>
                <w:rFonts w:ascii="Times New Roman" w:hAnsi="Times New Roman" w:cs="Times New Roman"/>
                <w:kern w:val="0"/>
              </w:rPr>
              <w:t>, Medical Informatics, Marine Biological Laboratory, Woods Hole, MA.</w:t>
            </w:r>
          </w:p>
        </w:tc>
      </w:tr>
      <w:tr w:rsidR="001D3171" w14:paraId="0B29AB22" w14:textId="77777777">
        <w:trPr>
          <w:trHeight w:val="100"/>
        </w:trPr>
        <w:tc>
          <w:tcPr>
            <w:tcW w:w="1764" w:type="dxa"/>
            <w:gridSpan w:val="3"/>
            <w:tcBorders>
              <w:top w:val="nil"/>
              <w:left w:val="nil"/>
              <w:bottom w:val="nil"/>
              <w:right w:val="nil"/>
            </w:tcBorders>
          </w:tcPr>
          <w:p w14:paraId="10851D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DC60E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2012-2013</w:t>
            </w:r>
          </w:p>
        </w:tc>
        <w:tc>
          <w:tcPr>
            <w:tcW w:w="200" w:type="dxa"/>
            <w:tcBorders>
              <w:top w:val="nil"/>
              <w:left w:val="nil"/>
              <w:bottom w:val="nil"/>
              <w:right w:val="nil"/>
            </w:tcBorders>
          </w:tcPr>
          <w:p w14:paraId="123856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66A68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Instructor, "Personal Health Records</w:t>
            </w:r>
            <w:r>
              <w:rPr>
                <w:rFonts w:ascii="weurope" w:hAnsi="weurope" w:cs="weurope"/>
                <w:kern w:val="0"/>
              </w:rPr>
              <w:t>"</w:t>
            </w:r>
            <w:r>
              <w:rPr>
                <w:rFonts w:ascii="Times New Roman" w:hAnsi="Times New Roman" w:cs="Times New Roman"/>
                <w:kern w:val="0"/>
              </w:rPr>
              <w:t>, Medical Informatics, Marine Biological Laboratory, Woods Hole, MA.</w:t>
            </w:r>
          </w:p>
        </w:tc>
      </w:tr>
      <w:tr w:rsidR="001D3171" w14:paraId="7DBCC82B" w14:textId="77777777">
        <w:trPr>
          <w:trHeight w:val="100"/>
        </w:trPr>
        <w:tc>
          <w:tcPr>
            <w:tcW w:w="1764" w:type="dxa"/>
            <w:gridSpan w:val="3"/>
            <w:tcBorders>
              <w:top w:val="nil"/>
              <w:left w:val="nil"/>
              <w:bottom w:val="nil"/>
              <w:right w:val="nil"/>
            </w:tcBorders>
          </w:tcPr>
          <w:p w14:paraId="5896F5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253C6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2013-2015</w:t>
            </w:r>
          </w:p>
        </w:tc>
        <w:tc>
          <w:tcPr>
            <w:tcW w:w="200" w:type="dxa"/>
            <w:tcBorders>
              <w:top w:val="nil"/>
              <w:left w:val="nil"/>
              <w:bottom w:val="nil"/>
              <w:right w:val="nil"/>
            </w:tcBorders>
          </w:tcPr>
          <w:p w14:paraId="52EC2D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9A5EE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Research supervision, Michael W. Temple, M.D., M.S. </w:t>
            </w:r>
            <w:r>
              <w:rPr>
                <w:rFonts w:ascii="Times New Roman" w:hAnsi="Times New Roman" w:cs="Times New Roman"/>
                <w:kern w:val="0"/>
              </w:rPr>
              <w:br/>
              <w:t>Department of Biomedical Informatics, Vanderbilt University (Master</w:t>
            </w:r>
            <w:r>
              <w:rPr>
                <w:rFonts w:ascii="weurope" w:hAnsi="weurope" w:cs="weurope"/>
                <w:kern w:val="0"/>
              </w:rPr>
              <w:t>'</w:t>
            </w:r>
            <w:r>
              <w:rPr>
                <w:rFonts w:ascii="Times New Roman" w:hAnsi="Times New Roman" w:cs="Times New Roman"/>
                <w:kern w:val="0"/>
              </w:rPr>
              <w:t>s thesis committee)</w:t>
            </w:r>
          </w:p>
        </w:tc>
      </w:tr>
      <w:tr w:rsidR="001D3171" w14:paraId="594449B3" w14:textId="77777777">
        <w:trPr>
          <w:trHeight w:val="100"/>
        </w:trPr>
        <w:tc>
          <w:tcPr>
            <w:tcW w:w="1764" w:type="dxa"/>
            <w:gridSpan w:val="3"/>
            <w:tcBorders>
              <w:top w:val="nil"/>
              <w:left w:val="nil"/>
              <w:bottom w:val="nil"/>
              <w:right w:val="nil"/>
            </w:tcBorders>
          </w:tcPr>
          <w:p w14:paraId="4E5827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702CC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2018-2024</w:t>
            </w:r>
          </w:p>
        </w:tc>
        <w:tc>
          <w:tcPr>
            <w:tcW w:w="200" w:type="dxa"/>
            <w:tcBorders>
              <w:top w:val="nil"/>
              <w:left w:val="nil"/>
              <w:bottom w:val="nil"/>
              <w:right w:val="nil"/>
            </w:tcBorders>
          </w:tcPr>
          <w:p w14:paraId="317AC7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E52CB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Tony Liu, School of Engineering and Applied Science, University of Pennsylvania (Ph.D. thesis committee)</w:t>
            </w:r>
          </w:p>
        </w:tc>
      </w:tr>
      <w:tr w:rsidR="001D3171" w14:paraId="2D0F2E8F" w14:textId="77777777">
        <w:trPr>
          <w:trHeight w:val="100"/>
        </w:trPr>
        <w:tc>
          <w:tcPr>
            <w:tcW w:w="1764" w:type="dxa"/>
            <w:gridSpan w:val="3"/>
            <w:tcBorders>
              <w:top w:val="nil"/>
              <w:left w:val="nil"/>
              <w:bottom w:val="nil"/>
              <w:right w:val="nil"/>
            </w:tcBorders>
          </w:tcPr>
          <w:p w14:paraId="2BCC36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459DB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2020-2024</w:t>
            </w:r>
          </w:p>
        </w:tc>
        <w:tc>
          <w:tcPr>
            <w:tcW w:w="200" w:type="dxa"/>
            <w:tcBorders>
              <w:top w:val="nil"/>
              <w:left w:val="nil"/>
              <w:bottom w:val="nil"/>
              <w:right w:val="nil"/>
            </w:tcBorders>
          </w:tcPr>
          <w:p w14:paraId="163513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D2DB1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Research Supervision, Kevin Xie, School of Engineering and Applied Science, University of Pennsylvania (Ph.D. thesis committee) </w:t>
            </w:r>
            <w:r>
              <w:rPr>
                <w:rFonts w:ascii="Times New Roman" w:hAnsi="Times New Roman" w:cs="Times New Roman"/>
                <w:kern w:val="0"/>
              </w:rPr>
              <w:br/>
              <w:t>Current position: Senior Health Care Transformation Fellow, Center for Health Care Transformation and Innovation at Penn Medicine</w:t>
            </w:r>
          </w:p>
        </w:tc>
      </w:tr>
      <w:tr w:rsidR="001D3171" w14:paraId="3E6B9C80" w14:textId="77777777">
        <w:trPr>
          <w:trHeight w:val="100"/>
        </w:trPr>
        <w:tc>
          <w:tcPr>
            <w:tcW w:w="1764" w:type="dxa"/>
            <w:gridSpan w:val="3"/>
            <w:tcBorders>
              <w:top w:val="nil"/>
              <w:left w:val="nil"/>
              <w:bottom w:val="nil"/>
              <w:right w:val="nil"/>
            </w:tcBorders>
          </w:tcPr>
          <w:p w14:paraId="3A79E1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0CE50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2021-2026</w:t>
            </w:r>
          </w:p>
        </w:tc>
        <w:tc>
          <w:tcPr>
            <w:tcW w:w="200" w:type="dxa"/>
            <w:tcBorders>
              <w:top w:val="nil"/>
              <w:left w:val="nil"/>
              <w:bottom w:val="nil"/>
              <w:right w:val="nil"/>
            </w:tcBorders>
          </w:tcPr>
          <w:p w14:paraId="35FF01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2F0E4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Robert Alex Becker M.S., Department of Biomedical Informatics, Vanderbilt University (Ph.D. thesis committee)</w:t>
            </w:r>
          </w:p>
        </w:tc>
      </w:tr>
      <w:tr w:rsidR="001D3171" w14:paraId="14DD1115" w14:textId="77777777">
        <w:trPr>
          <w:trHeight w:val="100"/>
        </w:trPr>
        <w:tc>
          <w:tcPr>
            <w:tcW w:w="1764" w:type="dxa"/>
            <w:gridSpan w:val="3"/>
            <w:tcBorders>
              <w:top w:val="nil"/>
              <w:left w:val="nil"/>
              <w:bottom w:val="nil"/>
              <w:right w:val="nil"/>
            </w:tcBorders>
          </w:tcPr>
          <w:p w14:paraId="415FB9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053F6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2023-Present</w:t>
            </w:r>
          </w:p>
        </w:tc>
        <w:tc>
          <w:tcPr>
            <w:tcW w:w="200" w:type="dxa"/>
            <w:tcBorders>
              <w:top w:val="nil"/>
              <w:left w:val="nil"/>
              <w:bottom w:val="nil"/>
              <w:right w:val="nil"/>
            </w:tcBorders>
          </w:tcPr>
          <w:p w14:paraId="002DAC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35166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Instructor, </w:t>
            </w:r>
            <w:r>
              <w:rPr>
                <w:rFonts w:ascii="weurope" w:hAnsi="weurope" w:cs="weurope"/>
                <w:kern w:val="0"/>
              </w:rPr>
              <w:t>"</w:t>
            </w:r>
            <w:r>
              <w:rPr>
                <w:rFonts w:ascii="Times New Roman" w:hAnsi="Times New Roman" w:cs="Times New Roman"/>
                <w:kern w:val="0"/>
              </w:rPr>
              <w:t>Health, Healthcare and Technology</w:t>
            </w:r>
            <w:r>
              <w:rPr>
                <w:rFonts w:ascii="weurope" w:hAnsi="weurope" w:cs="weurope"/>
                <w:kern w:val="0"/>
              </w:rPr>
              <w:t>"</w:t>
            </w:r>
            <w:r>
              <w:rPr>
                <w:rFonts w:ascii="Times New Roman" w:hAnsi="Times New Roman" w:cs="Times New Roman"/>
                <w:kern w:val="0"/>
              </w:rPr>
              <w:t>, Annually during Fall Semester, University of Pennsylvania</w:t>
            </w:r>
          </w:p>
        </w:tc>
      </w:tr>
      <w:tr w:rsidR="001D3171" w14:paraId="0AD720C1" w14:textId="77777777">
        <w:trPr>
          <w:trHeight w:val="100"/>
        </w:trPr>
        <w:tc>
          <w:tcPr>
            <w:tcW w:w="1764" w:type="dxa"/>
            <w:gridSpan w:val="3"/>
            <w:tcBorders>
              <w:top w:val="nil"/>
              <w:left w:val="nil"/>
              <w:bottom w:val="nil"/>
              <w:right w:val="nil"/>
            </w:tcBorders>
          </w:tcPr>
          <w:p w14:paraId="7FE51B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369A5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2024-Present</w:t>
            </w:r>
          </w:p>
        </w:tc>
        <w:tc>
          <w:tcPr>
            <w:tcW w:w="200" w:type="dxa"/>
            <w:tcBorders>
              <w:top w:val="nil"/>
              <w:left w:val="nil"/>
              <w:bottom w:val="nil"/>
              <w:right w:val="nil"/>
            </w:tcBorders>
          </w:tcPr>
          <w:p w14:paraId="57113B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B1F4C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Co-Instructor, </w:t>
            </w:r>
            <w:r>
              <w:rPr>
                <w:rFonts w:ascii="weurope" w:hAnsi="weurope" w:cs="weurope"/>
                <w:kern w:val="0"/>
              </w:rPr>
              <w:t>"</w:t>
            </w:r>
            <w:r>
              <w:rPr>
                <w:rFonts w:ascii="Times New Roman" w:hAnsi="Times New Roman" w:cs="Times New Roman"/>
                <w:kern w:val="0"/>
              </w:rPr>
              <w:t>Digital Health</w:t>
            </w:r>
            <w:r>
              <w:rPr>
                <w:rFonts w:ascii="weurope" w:hAnsi="weurope" w:cs="weurope"/>
                <w:kern w:val="0"/>
              </w:rPr>
              <w:t>"</w:t>
            </w:r>
            <w:r>
              <w:rPr>
                <w:rFonts w:ascii="Times New Roman" w:hAnsi="Times New Roman" w:cs="Times New Roman"/>
                <w:kern w:val="0"/>
              </w:rPr>
              <w:t>, Annually during Fall Semester, University of Pennsylvania</w:t>
            </w:r>
          </w:p>
        </w:tc>
      </w:tr>
      <w:tr w:rsidR="001D3171" w14:paraId="043F63C6" w14:textId="77777777">
        <w:trPr>
          <w:trHeight w:val="100"/>
        </w:trPr>
        <w:tc>
          <w:tcPr>
            <w:tcW w:w="1764" w:type="dxa"/>
            <w:gridSpan w:val="3"/>
            <w:tcBorders>
              <w:top w:val="nil"/>
              <w:left w:val="nil"/>
              <w:bottom w:val="nil"/>
              <w:right w:val="nil"/>
            </w:tcBorders>
          </w:tcPr>
          <w:p w14:paraId="7A103A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BAF3D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2025</w:t>
            </w:r>
          </w:p>
        </w:tc>
        <w:tc>
          <w:tcPr>
            <w:tcW w:w="200" w:type="dxa"/>
            <w:tcBorders>
              <w:top w:val="nil"/>
              <w:left w:val="nil"/>
              <w:bottom w:val="nil"/>
              <w:right w:val="nil"/>
            </w:tcBorders>
          </w:tcPr>
          <w:p w14:paraId="6CDDE6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7DC94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BMIN 5040 Seminar Class Lecturer</w:t>
            </w:r>
          </w:p>
        </w:tc>
      </w:tr>
      <w:tr w:rsidR="001D3171" w14:paraId="0250EA32" w14:textId="77777777">
        <w:trPr>
          <w:trHeight w:val="100"/>
        </w:trPr>
        <w:tc>
          <w:tcPr>
            <w:tcW w:w="1764" w:type="dxa"/>
            <w:gridSpan w:val="3"/>
            <w:tcBorders>
              <w:top w:val="nil"/>
              <w:left w:val="nil"/>
              <w:bottom w:val="nil"/>
              <w:right w:val="nil"/>
            </w:tcBorders>
          </w:tcPr>
          <w:p w14:paraId="0EE350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1994F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2025-Present</w:t>
            </w:r>
          </w:p>
        </w:tc>
        <w:tc>
          <w:tcPr>
            <w:tcW w:w="200" w:type="dxa"/>
            <w:tcBorders>
              <w:top w:val="nil"/>
              <w:left w:val="nil"/>
              <w:bottom w:val="nil"/>
              <w:right w:val="nil"/>
            </w:tcBorders>
          </w:tcPr>
          <w:p w14:paraId="318852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5E30C0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Makayla Reed, Genomics and Computational Biology, University of Pennsylvania (Ph.D. thesis committee)</w:t>
            </w:r>
          </w:p>
        </w:tc>
      </w:tr>
      <w:tr w:rsidR="001D3171" w14:paraId="7E802B2C" w14:textId="77777777">
        <w:trPr>
          <w:trHeight w:val="100"/>
        </w:trPr>
        <w:tc>
          <w:tcPr>
            <w:tcW w:w="1764" w:type="dxa"/>
            <w:gridSpan w:val="3"/>
            <w:tcBorders>
              <w:top w:val="nil"/>
              <w:left w:val="nil"/>
              <w:bottom w:val="nil"/>
              <w:right w:val="nil"/>
            </w:tcBorders>
          </w:tcPr>
          <w:p w14:paraId="753533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5052C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2025-Present</w:t>
            </w:r>
          </w:p>
        </w:tc>
        <w:tc>
          <w:tcPr>
            <w:tcW w:w="200" w:type="dxa"/>
            <w:tcBorders>
              <w:top w:val="nil"/>
              <w:left w:val="nil"/>
              <w:bottom w:val="nil"/>
              <w:right w:val="nil"/>
            </w:tcBorders>
          </w:tcPr>
          <w:p w14:paraId="02896F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D9815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Research Supervision, Yidi Huang M.S., Genomics and Computational Biology, University of Pennsylvania (Ph.D. thesis committee)</w:t>
            </w:r>
          </w:p>
        </w:tc>
      </w:tr>
      <w:tr w:rsidR="001D3171" w14:paraId="7420F59A" w14:textId="77777777">
        <w:trPr>
          <w:trHeight w:val="100"/>
        </w:trPr>
        <w:tc>
          <w:tcPr>
            <w:tcW w:w="1764" w:type="dxa"/>
            <w:gridSpan w:val="3"/>
            <w:tcBorders>
              <w:top w:val="nil"/>
              <w:left w:val="nil"/>
              <w:bottom w:val="nil"/>
              <w:right w:val="nil"/>
            </w:tcBorders>
          </w:tcPr>
          <w:p w14:paraId="160543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2FA68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3B9A07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F1E9A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CCDC83F" w14:textId="77777777">
        <w:trPr>
          <w:trHeight w:val="100"/>
        </w:trPr>
        <w:tc>
          <w:tcPr>
            <w:tcW w:w="10044" w:type="dxa"/>
            <w:gridSpan w:val="11"/>
            <w:tcBorders>
              <w:top w:val="nil"/>
              <w:left w:val="nil"/>
              <w:bottom w:val="nil"/>
              <w:right w:val="nil"/>
            </w:tcBorders>
          </w:tcPr>
          <w:p w14:paraId="2F7B00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Lectures by Invitation (Last 5 years):</w:t>
            </w:r>
          </w:p>
        </w:tc>
      </w:tr>
      <w:tr w:rsidR="001D3171" w14:paraId="2ACC283D" w14:textId="77777777">
        <w:trPr>
          <w:trHeight w:val="100"/>
        </w:trPr>
        <w:tc>
          <w:tcPr>
            <w:tcW w:w="1764" w:type="dxa"/>
            <w:gridSpan w:val="3"/>
            <w:tcBorders>
              <w:top w:val="nil"/>
              <w:left w:val="nil"/>
              <w:bottom w:val="nil"/>
              <w:right w:val="nil"/>
            </w:tcBorders>
          </w:tcPr>
          <w:p w14:paraId="1D87EB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26C47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Feb, 2021</w:t>
            </w:r>
          </w:p>
        </w:tc>
        <w:tc>
          <w:tcPr>
            <w:tcW w:w="200" w:type="dxa"/>
            <w:tcBorders>
              <w:top w:val="nil"/>
              <w:left w:val="nil"/>
              <w:bottom w:val="nil"/>
              <w:right w:val="nil"/>
            </w:tcBorders>
          </w:tcPr>
          <w:p w14:paraId="0EF6FB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40B26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Speaker/presenting at the 13th meeting in a series of genomic medicine meetings, NHGRI.</w:t>
            </w:r>
          </w:p>
        </w:tc>
      </w:tr>
      <w:tr w:rsidR="001D3171" w14:paraId="6F2BA773" w14:textId="77777777">
        <w:trPr>
          <w:trHeight w:val="100"/>
        </w:trPr>
        <w:tc>
          <w:tcPr>
            <w:tcW w:w="1764" w:type="dxa"/>
            <w:gridSpan w:val="3"/>
            <w:tcBorders>
              <w:top w:val="nil"/>
              <w:left w:val="nil"/>
              <w:bottom w:val="nil"/>
              <w:right w:val="nil"/>
            </w:tcBorders>
          </w:tcPr>
          <w:p w14:paraId="75306D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DDA0A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2021</w:t>
            </w:r>
          </w:p>
        </w:tc>
        <w:tc>
          <w:tcPr>
            <w:tcW w:w="200" w:type="dxa"/>
            <w:tcBorders>
              <w:top w:val="nil"/>
              <w:left w:val="nil"/>
              <w:bottom w:val="nil"/>
              <w:right w:val="nil"/>
            </w:tcBorders>
          </w:tcPr>
          <w:p w14:paraId="10D0D9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72706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Speaker Invitation: Biomedical Informatics Grand Rounds, University of Utah.</w:t>
            </w:r>
          </w:p>
        </w:tc>
      </w:tr>
      <w:tr w:rsidR="001D3171" w14:paraId="54847821" w14:textId="77777777">
        <w:trPr>
          <w:trHeight w:val="100"/>
        </w:trPr>
        <w:tc>
          <w:tcPr>
            <w:tcW w:w="1764" w:type="dxa"/>
            <w:gridSpan w:val="3"/>
            <w:tcBorders>
              <w:top w:val="nil"/>
              <w:left w:val="nil"/>
              <w:bottom w:val="nil"/>
              <w:right w:val="nil"/>
            </w:tcBorders>
          </w:tcPr>
          <w:p w14:paraId="78C3D1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B3C82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Nov, 2021</w:t>
            </w:r>
          </w:p>
        </w:tc>
        <w:tc>
          <w:tcPr>
            <w:tcW w:w="200" w:type="dxa"/>
            <w:tcBorders>
              <w:top w:val="nil"/>
              <w:left w:val="nil"/>
              <w:bottom w:val="nil"/>
              <w:right w:val="nil"/>
            </w:tcBorders>
          </w:tcPr>
          <w:p w14:paraId="2B66D8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3998B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American Healthcare Reform lecture, University of Pennsylvania, </w:t>
            </w:r>
            <w:r>
              <w:rPr>
                <w:rFonts w:ascii="Times New Roman" w:hAnsi="Times New Roman" w:cs="Times New Roman"/>
                <w:kern w:val="0"/>
              </w:rPr>
              <w:lastRenderedPageBreak/>
              <w:t>Philadelphia, PA.</w:t>
            </w:r>
          </w:p>
        </w:tc>
      </w:tr>
      <w:tr w:rsidR="001D3171" w14:paraId="7970CDB3" w14:textId="77777777">
        <w:trPr>
          <w:trHeight w:val="100"/>
        </w:trPr>
        <w:tc>
          <w:tcPr>
            <w:tcW w:w="1764" w:type="dxa"/>
            <w:gridSpan w:val="3"/>
            <w:tcBorders>
              <w:top w:val="nil"/>
              <w:left w:val="nil"/>
              <w:bottom w:val="nil"/>
              <w:right w:val="nil"/>
            </w:tcBorders>
          </w:tcPr>
          <w:p w14:paraId="790161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511F1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Feb, 2022</w:t>
            </w:r>
          </w:p>
        </w:tc>
        <w:tc>
          <w:tcPr>
            <w:tcW w:w="200" w:type="dxa"/>
            <w:tcBorders>
              <w:top w:val="nil"/>
              <w:left w:val="nil"/>
              <w:bottom w:val="nil"/>
              <w:right w:val="nil"/>
            </w:tcBorders>
          </w:tcPr>
          <w:p w14:paraId="5C5E47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7E439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Frontiers Medical Informatics lecture, University of Pennsylvania, Philadelphia, PA.</w:t>
            </w:r>
          </w:p>
        </w:tc>
      </w:tr>
      <w:tr w:rsidR="001D3171" w14:paraId="6558591D" w14:textId="77777777">
        <w:trPr>
          <w:trHeight w:val="100"/>
        </w:trPr>
        <w:tc>
          <w:tcPr>
            <w:tcW w:w="1764" w:type="dxa"/>
            <w:gridSpan w:val="3"/>
            <w:tcBorders>
              <w:top w:val="nil"/>
              <w:left w:val="nil"/>
              <w:bottom w:val="nil"/>
              <w:right w:val="nil"/>
            </w:tcBorders>
          </w:tcPr>
          <w:p w14:paraId="779051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6A69B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Mar, 2022</w:t>
            </w:r>
          </w:p>
        </w:tc>
        <w:tc>
          <w:tcPr>
            <w:tcW w:w="200" w:type="dxa"/>
            <w:tcBorders>
              <w:top w:val="nil"/>
              <w:left w:val="nil"/>
              <w:bottom w:val="nil"/>
              <w:right w:val="nil"/>
            </w:tcBorders>
          </w:tcPr>
          <w:p w14:paraId="709ACF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E24D0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Grand Rounds, Envisioning our Future Partner in Health Care: Could it be the EHR?, The Children</w:t>
            </w:r>
            <w:r>
              <w:rPr>
                <w:rFonts w:ascii="weurope" w:hAnsi="weurope" w:cs="weurope"/>
                <w:kern w:val="0"/>
              </w:rPr>
              <w:t>'</w:t>
            </w:r>
            <w:r>
              <w:rPr>
                <w:rFonts w:ascii="Times New Roman" w:hAnsi="Times New Roman" w:cs="Times New Roman"/>
                <w:kern w:val="0"/>
              </w:rPr>
              <w:t>s Hospital of Philadelphia (CHOP), Philadelphia, PA</w:t>
            </w:r>
          </w:p>
        </w:tc>
      </w:tr>
      <w:tr w:rsidR="001D3171" w14:paraId="30E79D72" w14:textId="77777777">
        <w:trPr>
          <w:trHeight w:val="100"/>
        </w:trPr>
        <w:tc>
          <w:tcPr>
            <w:tcW w:w="1764" w:type="dxa"/>
            <w:gridSpan w:val="3"/>
            <w:tcBorders>
              <w:top w:val="nil"/>
              <w:left w:val="nil"/>
              <w:bottom w:val="nil"/>
              <w:right w:val="nil"/>
            </w:tcBorders>
          </w:tcPr>
          <w:p w14:paraId="095F95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32F5A7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2022</w:t>
            </w:r>
          </w:p>
        </w:tc>
        <w:tc>
          <w:tcPr>
            <w:tcW w:w="200" w:type="dxa"/>
            <w:tcBorders>
              <w:top w:val="nil"/>
              <w:left w:val="nil"/>
              <w:bottom w:val="nil"/>
              <w:right w:val="nil"/>
            </w:tcBorders>
          </w:tcPr>
          <w:p w14:paraId="151D7A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6F8C6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Biomedical Informatics lecture, University of Pennsylvania, Philadelphia, PA.</w:t>
            </w:r>
          </w:p>
        </w:tc>
      </w:tr>
      <w:tr w:rsidR="001D3171" w14:paraId="08AE97EF" w14:textId="77777777">
        <w:trPr>
          <w:trHeight w:val="100"/>
        </w:trPr>
        <w:tc>
          <w:tcPr>
            <w:tcW w:w="1764" w:type="dxa"/>
            <w:gridSpan w:val="3"/>
            <w:tcBorders>
              <w:top w:val="nil"/>
              <w:left w:val="nil"/>
              <w:bottom w:val="nil"/>
              <w:right w:val="nil"/>
            </w:tcBorders>
          </w:tcPr>
          <w:p w14:paraId="408FEB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C425D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2022</w:t>
            </w:r>
          </w:p>
        </w:tc>
        <w:tc>
          <w:tcPr>
            <w:tcW w:w="200" w:type="dxa"/>
            <w:tcBorders>
              <w:top w:val="nil"/>
              <w:left w:val="nil"/>
              <w:bottom w:val="nil"/>
              <w:right w:val="nil"/>
            </w:tcBorders>
          </w:tcPr>
          <w:p w14:paraId="490FE5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1F0A9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Computer and Information: Writing and Speaking lecture, University of Pennsylvania, Philadelphia, PA.</w:t>
            </w:r>
          </w:p>
        </w:tc>
      </w:tr>
      <w:tr w:rsidR="001D3171" w14:paraId="7AB66796" w14:textId="77777777">
        <w:trPr>
          <w:trHeight w:val="100"/>
        </w:trPr>
        <w:tc>
          <w:tcPr>
            <w:tcW w:w="1764" w:type="dxa"/>
            <w:gridSpan w:val="3"/>
            <w:tcBorders>
              <w:top w:val="nil"/>
              <w:left w:val="nil"/>
              <w:bottom w:val="nil"/>
              <w:right w:val="nil"/>
            </w:tcBorders>
          </w:tcPr>
          <w:p w14:paraId="2D074E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C5652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Feb, 2023</w:t>
            </w:r>
          </w:p>
        </w:tc>
        <w:tc>
          <w:tcPr>
            <w:tcW w:w="200" w:type="dxa"/>
            <w:tcBorders>
              <w:top w:val="nil"/>
              <w:left w:val="nil"/>
              <w:bottom w:val="nil"/>
              <w:right w:val="nil"/>
            </w:tcBorders>
          </w:tcPr>
          <w:p w14:paraId="66B5DA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986FD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ASSET Speaker, AI and Medicine: One Possible Future for Augmented Care, University of Pennsylvania, Philadelphia, PA</w:t>
            </w:r>
          </w:p>
        </w:tc>
      </w:tr>
      <w:tr w:rsidR="001D3171" w14:paraId="07292D68" w14:textId="77777777">
        <w:trPr>
          <w:trHeight w:val="100"/>
        </w:trPr>
        <w:tc>
          <w:tcPr>
            <w:tcW w:w="1764" w:type="dxa"/>
            <w:gridSpan w:val="3"/>
            <w:tcBorders>
              <w:top w:val="nil"/>
              <w:left w:val="nil"/>
              <w:bottom w:val="nil"/>
              <w:right w:val="nil"/>
            </w:tcBorders>
          </w:tcPr>
          <w:p w14:paraId="42B0EF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8EF9D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Sep, 2023</w:t>
            </w:r>
          </w:p>
        </w:tc>
        <w:tc>
          <w:tcPr>
            <w:tcW w:w="200" w:type="dxa"/>
            <w:tcBorders>
              <w:top w:val="nil"/>
              <w:left w:val="nil"/>
              <w:bottom w:val="nil"/>
              <w:right w:val="nil"/>
            </w:tcBorders>
          </w:tcPr>
          <w:p w14:paraId="3B8670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F9BCD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Invitation to present a talk at the All of Us Researchers Convention, National Institutes of Health, Washington, D.C.</w:t>
            </w:r>
          </w:p>
        </w:tc>
      </w:tr>
      <w:tr w:rsidR="001D3171" w14:paraId="3227B30B" w14:textId="77777777">
        <w:trPr>
          <w:trHeight w:val="100"/>
        </w:trPr>
        <w:tc>
          <w:tcPr>
            <w:tcW w:w="1764" w:type="dxa"/>
            <w:gridSpan w:val="3"/>
            <w:tcBorders>
              <w:top w:val="nil"/>
              <w:left w:val="nil"/>
              <w:bottom w:val="nil"/>
              <w:right w:val="nil"/>
            </w:tcBorders>
          </w:tcPr>
          <w:p w14:paraId="51BFB5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42A06E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Mar, 2024</w:t>
            </w:r>
          </w:p>
        </w:tc>
        <w:tc>
          <w:tcPr>
            <w:tcW w:w="200" w:type="dxa"/>
            <w:tcBorders>
              <w:top w:val="nil"/>
              <w:left w:val="nil"/>
              <w:bottom w:val="nil"/>
              <w:right w:val="nil"/>
            </w:tcBorders>
          </w:tcPr>
          <w:p w14:paraId="1FBD90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6652A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"From Sci-Fi to Reality: Unleashing AI</w:t>
            </w:r>
            <w:r>
              <w:rPr>
                <w:rFonts w:ascii="weurope" w:hAnsi="weurope" w:cs="weurope"/>
                <w:kern w:val="0"/>
              </w:rPr>
              <w:t>'</w:t>
            </w:r>
            <w:r>
              <w:rPr>
                <w:rFonts w:ascii="Times New Roman" w:hAnsi="Times New Roman" w:cs="Times New Roman"/>
                <w:kern w:val="0"/>
              </w:rPr>
              <w:t>s Superpowers in Medicine", Ace Scholars Club, Lower Merion High School</w:t>
            </w:r>
          </w:p>
        </w:tc>
      </w:tr>
      <w:tr w:rsidR="001D3171" w14:paraId="192A38AF" w14:textId="77777777">
        <w:trPr>
          <w:trHeight w:val="100"/>
        </w:trPr>
        <w:tc>
          <w:tcPr>
            <w:tcW w:w="1764" w:type="dxa"/>
            <w:gridSpan w:val="3"/>
            <w:tcBorders>
              <w:top w:val="nil"/>
              <w:left w:val="nil"/>
              <w:bottom w:val="nil"/>
              <w:right w:val="nil"/>
            </w:tcBorders>
          </w:tcPr>
          <w:p w14:paraId="380C8C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469A8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Sep, 2024</w:t>
            </w:r>
          </w:p>
        </w:tc>
        <w:tc>
          <w:tcPr>
            <w:tcW w:w="200" w:type="dxa"/>
            <w:tcBorders>
              <w:top w:val="nil"/>
              <w:left w:val="nil"/>
              <w:bottom w:val="nil"/>
              <w:right w:val="nil"/>
            </w:tcBorders>
          </w:tcPr>
          <w:p w14:paraId="7467C7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C4F4C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Keynote speaker, Creating a Sharable Clinical Encounters Database: Challenges and Opportunities for Communication Research in Medicine RAPID Conference, Arlington, VA</w:t>
            </w:r>
          </w:p>
        </w:tc>
      </w:tr>
      <w:tr w:rsidR="001D3171" w14:paraId="485933D4" w14:textId="77777777">
        <w:trPr>
          <w:trHeight w:val="100"/>
        </w:trPr>
        <w:tc>
          <w:tcPr>
            <w:tcW w:w="1764" w:type="dxa"/>
            <w:gridSpan w:val="3"/>
            <w:tcBorders>
              <w:top w:val="nil"/>
              <w:left w:val="nil"/>
              <w:bottom w:val="nil"/>
              <w:right w:val="nil"/>
            </w:tcBorders>
          </w:tcPr>
          <w:p w14:paraId="03CD5F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8CFC7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Oct, 2024</w:t>
            </w:r>
          </w:p>
        </w:tc>
        <w:tc>
          <w:tcPr>
            <w:tcW w:w="200" w:type="dxa"/>
            <w:tcBorders>
              <w:top w:val="nil"/>
              <w:left w:val="nil"/>
              <w:bottom w:val="nil"/>
              <w:right w:val="nil"/>
            </w:tcBorders>
          </w:tcPr>
          <w:p w14:paraId="56388C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27AB4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Speaker/presentation, AI in Healthcare: What Can We Expect, and When?, McGill University, Montreal, Quebec, Canada</w:t>
            </w:r>
          </w:p>
        </w:tc>
      </w:tr>
      <w:tr w:rsidR="001D3171" w14:paraId="3B051EE5" w14:textId="77777777">
        <w:trPr>
          <w:trHeight w:val="100"/>
        </w:trPr>
        <w:tc>
          <w:tcPr>
            <w:tcW w:w="1764" w:type="dxa"/>
            <w:gridSpan w:val="3"/>
            <w:tcBorders>
              <w:top w:val="nil"/>
              <w:left w:val="nil"/>
              <w:bottom w:val="nil"/>
              <w:right w:val="nil"/>
            </w:tcBorders>
          </w:tcPr>
          <w:p w14:paraId="21262A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02DCC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Jan, 2025</w:t>
            </w:r>
          </w:p>
        </w:tc>
        <w:tc>
          <w:tcPr>
            <w:tcW w:w="200" w:type="dxa"/>
            <w:tcBorders>
              <w:top w:val="nil"/>
              <w:left w:val="nil"/>
              <w:bottom w:val="nil"/>
              <w:right w:val="nil"/>
            </w:tcBorders>
          </w:tcPr>
          <w:p w14:paraId="0813F2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04A3C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Keynote speaker, Improving the Practice of Ambulatory Care: Bringing Biomedical Researchers into the </w:t>
            </w:r>
            <w:r>
              <w:rPr>
                <w:rFonts w:ascii="weurope" w:hAnsi="weurope" w:cs="weurope"/>
                <w:kern w:val="0"/>
              </w:rPr>
              <w:t>'</w:t>
            </w:r>
            <w:r>
              <w:rPr>
                <w:rFonts w:ascii="Times New Roman" w:hAnsi="Times New Roman" w:cs="Times New Roman"/>
                <w:kern w:val="0"/>
              </w:rPr>
              <w:t>Room Where it Happens, Pacific Symposium on Biocomputing, Kona, HI</w:t>
            </w:r>
          </w:p>
        </w:tc>
      </w:tr>
      <w:tr w:rsidR="001D3171" w14:paraId="64F012DB" w14:textId="77777777">
        <w:trPr>
          <w:trHeight w:val="100"/>
        </w:trPr>
        <w:tc>
          <w:tcPr>
            <w:tcW w:w="1764" w:type="dxa"/>
            <w:gridSpan w:val="3"/>
            <w:tcBorders>
              <w:top w:val="nil"/>
              <w:left w:val="nil"/>
              <w:bottom w:val="nil"/>
              <w:right w:val="nil"/>
            </w:tcBorders>
          </w:tcPr>
          <w:p w14:paraId="4E7EFD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78C941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2025</w:t>
            </w:r>
          </w:p>
        </w:tc>
        <w:tc>
          <w:tcPr>
            <w:tcW w:w="200" w:type="dxa"/>
            <w:tcBorders>
              <w:top w:val="nil"/>
              <w:left w:val="nil"/>
              <w:bottom w:val="nil"/>
              <w:right w:val="nil"/>
            </w:tcBorders>
          </w:tcPr>
          <w:p w14:paraId="5BF4F2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EF7D6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Grand Rounds, Beyond the Screen: Harnessing AI to Elevate Pediatric Care, Seattle Children</w:t>
            </w:r>
            <w:r>
              <w:rPr>
                <w:rFonts w:ascii="weurope" w:hAnsi="weurope" w:cs="weurope"/>
                <w:kern w:val="0"/>
              </w:rPr>
              <w:t>'</w:t>
            </w:r>
            <w:r>
              <w:rPr>
                <w:rFonts w:ascii="Times New Roman" w:hAnsi="Times New Roman" w:cs="Times New Roman"/>
                <w:kern w:val="0"/>
              </w:rPr>
              <w:t>s, Seattle, WA</w:t>
            </w:r>
          </w:p>
        </w:tc>
      </w:tr>
      <w:tr w:rsidR="001D3171" w14:paraId="22A52E0B" w14:textId="77777777">
        <w:trPr>
          <w:trHeight w:val="100"/>
        </w:trPr>
        <w:tc>
          <w:tcPr>
            <w:tcW w:w="1764" w:type="dxa"/>
            <w:gridSpan w:val="3"/>
            <w:tcBorders>
              <w:top w:val="nil"/>
              <w:left w:val="nil"/>
              <w:bottom w:val="nil"/>
              <w:right w:val="nil"/>
            </w:tcBorders>
          </w:tcPr>
          <w:p w14:paraId="691037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2E3397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2025</w:t>
            </w:r>
          </w:p>
        </w:tc>
        <w:tc>
          <w:tcPr>
            <w:tcW w:w="200" w:type="dxa"/>
            <w:tcBorders>
              <w:top w:val="nil"/>
              <w:left w:val="nil"/>
              <w:bottom w:val="nil"/>
              <w:right w:val="nil"/>
            </w:tcBorders>
          </w:tcPr>
          <w:p w14:paraId="0C5530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B395C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Speaker/presentation, The Observer Project: Transforming Healthcare from the Outside, Cedars Sinai Medical Center, Los Angles, CA</w:t>
            </w:r>
          </w:p>
        </w:tc>
      </w:tr>
      <w:tr w:rsidR="001D3171" w14:paraId="5C60EDBE" w14:textId="77777777">
        <w:trPr>
          <w:trHeight w:val="100"/>
        </w:trPr>
        <w:tc>
          <w:tcPr>
            <w:tcW w:w="1764" w:type="dxa"/>
            <w:gridSpan w:val="3"/>
            <w:tcBorders>
              <w:top w:val="nil"/>
              <w:left w:val="nil"/>
              <w:bottom w:val="nil"/>
              <w:right w:val="nil"/>
            </w:tcBorders>
          </w:tcPr>
          <w:p w14:paraId="35E423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C37A3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May, 2025</w:t>
            </w:r>
          </w:p>
        </w:tc>
        <w:tc>
          <w:tcPr>
            <w:tcW w:w="200" w:type="dxa"/>
            <w:tcBorders>
              <w:top w:val="nil"/>
              <w:left w:val="nil"/>
              <w:bottom w:val="nil"/>
              <w:right w:val="nil"/>
            </w:tcBorders>
          </w:tcPr>
          <w:p w14:paraId="4D954C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3A357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Grand Rounds, </w:t>
            </w:r>
            <w:r>
              <w:rPr>
                <w:rFonts w:ascii="weurope" w:hAnsi="weurope" w:cs="weurope"/>
                <w:kern w:val="0"/>
              </w:rPr>
              <w:t>"</w:t>
            </w:r>
            <w:r>
              <w:rPr>
                <w:rFonts w:ascii="Times New Roman" w:hAnsi="Times New Roman" w:cs="Times New Roman"/>
                <w:kern w:val="0"/>
              </w:rPr>
              <w:t>Envisioning the Future of Pediatric Ambulatory Care: What Roles Will AI Play</w:t>
            </w:r>
            <w:r>
              <w:rPr>
                <w:rFonts w:ascii="weurope" w:hAnsi="weurope" w:cs="weurope"/>
                <w:kern w:val="0"/>
              </w:rPr>
              <w:t>"</w:t>
            </w:r>
            <w:r>
              <w:rPr>
                <w:rFonts w:ascii="Times New Roman" w:hAnsi="Times New Roman" w:cs="Times New Roman"/>
                <w:kern w:val="0"/>
              </w:rPr>
              <w:t>, Children</w:t>
            </w:r>
            <w:r>
              <w:rPr>
                <w:rFonts w:ascii="weurope" w:hAnsi="weurope" w:cs="weurope"/>
                <w:kern w:val="0"/>
              </w:rPr>
              <w:t>'</w:t>
            </w:r>
            <w:r>
              <w:rPr>
                <w:rFonts w:ascii="Times New Roman" w:hAnsi="Times New Roman" w:cs="Times New Roman"/>
                <w:kern w:val="0"/>
              </w:rPr>
              <w:t>s Hospital at Montefiore Einstein, NYC, NY</w:t>
            </w:r>
          </w:p>
        </w:tc>
      </w:tr>
      <w:tr w:rsidR="001D3171" w14:paraId="4B9296A5" w14:textId="77777777">
        <w:trPr>
          <w:trHeight w:val="100"/>
        </w:trPr>
        <w:tc>
          <w:tcPr>
            <w:tcW w:w="1764" w:type="dxa"/>
            <w:gridSpan w:val="3"/>
            <w:tcBorders>
              <w:top w:val="nil"/>
              <w:left w:val="nil"/>
              <w:bottom w:val="nil"/>
              <w:right w:val="nil"/>
            </w:tcBorders>
          </w:tcPr>
          <w:p w14:paraId="0D8D71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655C4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May, 2025</w:t>
            </w:r>
          </w:p>
        </w:tc>
        <w:tc>
          <w:tcPr>
            <w:tcW w:w="200" w:type="dxa"/>
            <w:tcBorders>
              <w:top w:val="nil"/>
              <w:left w:val="nil"/>
              <w:bottom w:val="nil"/>
              <w:right w:val="nil"/>
            </w:tcBorders>
          </w:tcPr>
          <w:p w14:paraId="23647D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61350F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Panelist, AMIA Clinical Informatics Conference, Anaheim, CA</w:t>
            </w:r>
          </w:p>
        </w:tc>
      </w:tr>
      <w:tr w:rsidR="001D3171" w14:paraId="3626349F" w14:textId="77777777">
        <w:trPr>
          <w:trHeight w:val="100"/>
        </w:trPr>
        <w:tc>
          <w:tcPr>
            <w:tcW w:w="1764" w:type="dxa"/>
            <w:gridSpan w:val="3"/>
            <w:tcBorders>
              <w:top w:val="nil"/>
              <w:left w:val="nil"/>
              <w:bottom w:val="nil"/>
              <w:right w:val="nil"/>
            </w:tcBorders>
          </w:tcPr>
          <w:p w14:paraId="51AA05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2932D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Oct, 2025</w:t>
            </w:r>
          </w:p>
        </w:tc>
        <w:tc>
          <w:tcPr>
            <w:tcW w:w="200" w:type="dxa"/>
            <w:tcBorders>
              <w:top w:val="nil"/>
              <w:left w:val="nil"/>
              <w:bottom w:val="nil"/>
              <w:right w:val="nil"/>
            </w:tcBorders>
          </w:tcPr>
          <w:p w14:paraId="633943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26DAE2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weurope" w:hAnsi="weurope" w:cs="weurope"/>
                <w:kern w:val="0"/>
              </w:rPr>
              <w:t>"</w:t>
            </w:r>
            <w:r>
              <w:rPr>
                <w:rFonts w:ascii="Times New Roman" w:hAnsi="Times New Roman" w:cs="Times New Roman"/>
                <w:kern w:val="0"/>
              </w:rPr>
              <w:t>Storytelling and Informatics: Humanizing and Disseminating Data Insights Through Narrative</w:t>
            </w:r>
            <w:r>
              <w:rPr>
                <w:rFonts w:ascii="weurope" w:hAnsi="weurope" w:cs="weurope"/>
                <w:kern w:val="0"/>
              </w:rPr>
              <w:t>"</w:t>
            </w:r>
            <w:r>
              <w:rPr>
                <w:rFonts w:ascii="Times New Roman" w:hAnsi="Times New Roman" w:cs="Times New Roman"/>
                <w:kern w:val="0"/>
              </w:rPr>
              <w:t>, AMIA 2025 Annual Symposium, Atlanta, GA</w:t>
            </w:r>
          </w:p>
        </w:tc>
      </w:tr>
      <w:tr w:rsidR="001D3171" w14:paraId="3F214D07" w14:textId="77777777">
        <w:trPr>
          <w:trHeight w:val="100"/>
        </w:trPr>
        <w:tc>
          <w:tcPr>
            <w:tcW w:w="1764" w:type="dxa"/>
            <w:gridSpan w:val="3"/>
            <w:tcBorders>
              <w:top w:val="nil"/>
              <w:left w:val="nil"/>
              <w:bottom w:val="nil"/>
              <w:right w:val="nil"/>
            </w:tcBorders>
          </w:tcPr>
          <w:p w14:paraId="72BD98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E8767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Feb, 2026</w:t>
            </w:r>
          </w:p>
        </w:tc>
        <w:tc>
          <w:tcPr>
            <w:tcW w:w="200" w:type="dxa"/>
            <w:tcBorders>
              <w:top w:val="nil"/>
              <w:left w:val="nil"/>
              <w:bottom w:val="nil"/>
              <w:right w:val="nil"/>
            </w:tcBorders>
          </w:tcPr>
          <w:p w14:paraId="5B8B61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D1A25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weurope" w:hAnsi="weurope" w:cs="weurope"/>
                <w:kern w:val="0"/>
              </w:rPr>
              <w:t>"</w:t>
            </w:r>
            <w:r>
              <w:rPr>
                <w:rFonts w:ascii="Times New Roman" w:hAnsi="Times New Roman" w:cs="Times New Roman"/>
                <w:kern w:val="0"/>
              </w:rPr>
              <w:t>The Observer Project: transforming care from the Outside</w:t>
            </w:r>
            <w:r>
              <w:rPr>
                <w:rFonts w:ascii="weurope" w:hAnsi="weurope" w:cs="weurope"/>
                <w:kern w:val="0"/>
              </w:rPr>
              <w:t>"</w:t>
            </w:r>
            <w:r>
              <w:rPr>
                <w:rFonts w:ascii="Times New Roman" w:hAnsi="Times New Roman" w:cs="Times New Roman"/>
                <w:kern w:val="0"/>
              </w:rPr>
              <w:t xml:space="preserve">  Univ. of Utah Digital Health Initiative Symposium, Salt Lake City, UT</w:t>
            </w:r>
          </w:p>
        </w:tc>
      </w:tr>
      <w:tr w:rsidR="001D3171" w14:paraId="3FCE6043" w14:textId="77777777">
        <w:trPr>
          <w:trHeight w:val="100"/>
        </w:trPr>
        <w:tc>
          <w:tcPr>
            <w:tcW w:w="1764" w:type="dxa"/>
            <w:gridSpan w:val="3"/>
            <w:tcBorders>
              <w:top w:val="nil"/>
              <w:left w:val="nil"/>
              <w:bottom w:val="nil"/>
              <w:right w:val="nil"/>
            </w:tcBorders>
          </w:tcPr>
          <w:p w14:paraId="7B94D5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7C955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2026</w:t>
            </w:r>
          </w:p>
        </w:tc>
        <w:tc>
          <w:tcPr>
            <w:tcW w:w="200" w:type="dxa"/>
            <w:tcBorders>
              <w:top w:val="nil"/>
              <w:left w:val="nil"/>
              <w:bottom w:val="nil"/>
              <w:right w:val="nil"/>
            </w:tcBorders>
          </w:tcPr>
          <w:p w14:paraId="21E5DD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A6E2D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"Augmented Care: Reimagining Occupational Therapy in the AI Age", American Occupational Therapy Foundation (AOTF), Anaheim, CA</w:t>
            </w:r>
          </w:p>
        </w:tc>
      </w:tr>
      <w:tr w:rsidR="001D3171" w14:paraId="0863D996" w14:textId="77777777">
        <w:trPr>
          <w:trHeight w:val="100"/>
        </w:trPr>
        <w:tc>
          <w:tcPr>
            <w:tcW w:w="1764" w:type="dxa"/>
            <w:gridSpan w:val="3"/>
            <w:tcBorders>
              <w:top w:val="nil"/>
              <w:left w:val="nil"/>
              <w:bottom w:val="nil"/>
              <w:right w:val="nil"/>
            </w:tcBorders>
          </w:tcPr>
          <w:p w14:paraId="6B4FB5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BE9E4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May, 2026</w:t>
            </w:r>
          </w:p>
        </w:tc>
        <w:tc>
          <w:tcPr>
            <w:tcW w:w="200" w:type="dxa"/>
            <w:tcBorders>
              <w:top w:val="nil"/>
              <w:left w:val="nil"/>
              <w:bottom w:val="nil"/>
              <w:right w:val="nil"/>
            </w:tcBorders>
          </w:tcPr>
          <w:p w14:paraId="06E13A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99A88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"Commencement Speaker", McWilliams School of Biomedical Informatics at UTHealth Houston, Houston, TX</w:t>
            </w:r>
          </w:p>
        </w:tc>
      </w:tr>
      <w:tr w:rsidR="001D3171" w14:paraId="254EE99C" w14:textId="77777777">
        <w:trPr>
          <w:trHeight w:val="100"/>
        </w:trPr>
        <w:tc>
          <w:tcPr>
            <w:tcW w:w="1764" w:type="dxa"/>
            <w:gridSpan w:val="3"/>
            <w:tcBorders>
              <w:top w:val="nil"/>
              <w:left w:val="nil"/>
              <w:bottom w:val="nil"/>
              <w:right w:val="nil"/>
            </w:tcBorders>
          </w:tcPr>
          <w:p w14:paraId="799F13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6B459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200" w:type="dxa"/>
            <w:tcBorders>
              <w:top w:val="nil"/>
              <w:left w:val="nil"/>
              <w:bottom w:val="nil"/>
              <w:right w:val="nil"/>
            </w:tcBorders>
          </w:tcPr>
          <w:p w14:paraId="2FDD25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51FE56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9477423" w14:textId="77777777">
        <w:trPr>
          <w:trHeight w:val="100"/>
        </w:trPr>
        <w:tc>
          <w:tcPr>
            <w:tcW w:w="10044" w:type="dxa"/>
            <w:gridSpan w:val="11"/>
            <w:tcBorders>
              <w:top w:val="nil"/>
              <w:left w:val="nil"/>
              <w:bottom w:val="nil"/>
              <w:right w:val="nil"/>
            </w:tcBorders>
          </w:tcPr>
          <w:p w14:paraId="5F64CE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Organizing Roles in Scientific Meetings:</w:t>
            </w:r>
          </w:p>
        </w:tc>
      </w:tr>
      <w:tr w:rsidR="001D3171" w14:paraId="659CE85B" w14:textId="77777777">
        <w:trPr>
          <w:trHeight w:val="100"/>
        </w:trPr>
        <w:tc>
          <w:tcPr>
            <w:tcW w:w="1764" w:type="dxa"/>
            <w:gridSpan w:val="3"/>
            <w:tcBorders>
              <w:top w:val="nil"/>
              <w:left w:val="nil"/>
              <w:bottom w:val="nil"/>
              <w:right w:val="nil"/>
            </w:tcBorders>
          </w:tcPr>
          <w:p w14:paraId="053F34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64E0925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Nov, 2000</w:t>
            </w:r>
          </w:p>
        </w:tc>
        <w:tc>
          <w:tcPr>
            <w:tcW w:w="200" w:type="dxa"/>
            <w:tcBorders>
              <w:top w:val="nil"/>
              <w:left w:val="nil"/>
              <w:bottom w:val="nil"/>
              <w:right w:val="nil"/>
            </w:tcBorders>
          </w:tcPr>
          <w:p w14:paraId="165A27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BA6B5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Scientific Program Committee, AMIA Fall Symposium </w:t>
            </w:r>
            <w:r>
              <w:rPr>
                <w:rFonts w:ascii="Times New Roman" w:hAnsi="Times New Roman" w:cs="Times New Roman"/>
                <w:kern w:val="0"/>
              </w:rPr>
              <w:br/>
            </w:r>
            <w:r>
              <w:rPr>
                <w:rFonts w:ascii="Times New Roman" w:hAnsi="Times New Roman" w:cs="Times New Roman"/>
                <w:kern w:val="0"/>
              </w:rPr>
              <w:lastRenderedPageBreak/>
              <w:t>Los Angeles, CA</w:t>
            </w:r>
          </w:p>
        </w:tc>
      </w:tr>
      <w:tr w:rsidR="001D3171" w14:paraId="46D589FF" w14:textId="77777777">
        <w:trPr>
          <w:trHeight w:val="100"/>
        </w:trPr>
        <w:tc>
          <w:tcPr>
            <w:tcW w:w="1764" w:type="dxa"/>
            <w:gridSpan w:val="3"/>
            <w:tcBorders>
              <w:top w:val="nil"/>
              <w:left w:val="nil"/>
              <w:bottom w:val="nil"/>
              <w:right w:val="nil"/>
            </w:tcBorders>
          </w:tcPr>
          <w:p w14:paraId="4F8AE6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1EC982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Oct, 2001</w:t>
            </w:r>
          </w:p>
        </w:tc>
        <w:tc>
          <w:tcPr>
            <w:tcW w:w="200" w:type="dxa"/>
            <w:tcBorders>
              <w:top w:val="nil"/>
              <w:left w:val="nil"/>
              <w:bottom w:val="nil"/>
              <w:right w:val="nil"/>
            </w:tcBorders>
          </w:tcPr>
          <w:p w14:paraId="33A0BD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89F00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Chair, Program Committee, American Academy of Pediatrics (AAP) Council on Clinical Information Technology, AAP National Conference and Exhibition </w:t>
            </w:r>
            <w:r>
              <w:rPr>
                <w:rFonts w:ascii="Times New Roman" w:hAnsi="Times New Roman" w:cs="Times New Roman"/>
                <w:kern w:val="0"/>
              </w:rPr>
              <w:br/>
              <w:t>San Francisco, CA</w:t>
            </w:r>
          </w:p>
        </w:tc>
      </w:tr>
      <w:tr w:rsidR="001D3171" w14:paraId="59F7A8D1" w14:textId="77777777">
        <w:trPr>
          <w:trHeight w:val="100"/>
        </w:trPr>
        <w:tc>
          <w:tcPr>
            <w:tcW w:w="1764" w:type="dxa"/>
            <w:gridSpan w:val="3"/>
            <w:tcBorders>
              <w:top w:val="nil"/>
              <w:left w:val="nil"/>
              <w:bottom w:val="nil"/>
              <w:right w:val="nil"/>
            </w:tcBorders>
          </w:tcPr>
          <w:p w14:paraId="091BCD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AA5E8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2005</w:t>
            </w:r>
          </w:p>
        </w:tc>
        <w:tc>
          <w:tcPr>
            <w:tcW w:w="200" w:type="dxa"/>
            <w:tcBorders>
              <w:top w:val="nil"/>
              <w:left w:val="nil"/>
              <w:bottom w:val="nil"/>
              <w:right w:val="nil"/>
            </w:tcBorders>
          </w:tcPr>
          <w:p w14:paraId="19E1F9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0D2831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Track Co-chair, Program Committee, American Medical Informatics Association Spring Congress </w:t>
            </w:r>
            <w:r>
              <w:rPr>
                <w:rFonts w:ascii="Times New Roman" w:hAnsi="Times New Roman" w:cs="Times New Roman"/>
                <w:kern w:val="0"/>
              </w:rPr>
              <w:br/>
              <w:t>Boston, MA</w:t>
            </w:r>
          </w:p>
        </w:tc>
      </w:tr>
      <w:tr w:rsidR="001D3171" w14:paraId="1C558A61" w14:textId="77777777">
        <w:trPr>
          <w:trHeight w:val="100"/>
        </w:trPr>
        <w:tc>
          <w:tcPr>
            <w:tcW w:w="1764" w:type="dxa"/>
            <w:gridSpan w:val="3"/>
            <w:tcBorders>
              <w:top w:val="nil"/>
              <w:left w:val="nil"/>
              <w:bottom w:val="nil"/>
              <w:right w:val="nil"/>
            </w:tcBorders>
          </w:tcPr>
          <w:p w14:paraId="0D1437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BB3B0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Apr, 2006</w:t>
            </w:r>
          </w:p>
        </w:tc>
        <w:tc>
          <w:tcPr>
            <w:tcW w:w="200" w:type="dxa"/>
            <w:tcBorders>
              <w:top w:val="nil"/>
              <w:left w:val="nil"/>
              <w:bottom w:val="nil"/>
              <w:right w:val="nil"/>
            </w:tcBorders>
          </w:tcPr>
          <w:p w14:paraId="178C0F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7340E9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Chair, Program Committee, American Medical Informatics Association Spring Congress </w:t>
            </w:r>
            <w:r>
              <w:rPr>
                <w:rFonts w:ascii="Times New Roman" w:hAnsi="Times New Roman" w:cs="Times New Roman"/>
                <w:kern w:val="0"/>
              </w:rPr>
              <w:br/>
              <w:t>Phoenix, AZ</w:t>
            </w:r>
          </w:p>
        </w:tc>
      </w:tr>
      <w:tr w:rsidR="001D3171" w14:paraId="1ED98D60" w14:textId="77777777">
        <w:trPr>
          <w:trHeight w:val="100"/>
        </w:trPr>
        <w:tc>
          <w:tcPr>
            <w:tcW w:w="1764" w:type="dxa"/>
            <w:gridSpan w:val="3"/>
            <w:tcBorders>
              <w:top w:val="nil"/>
              <w:left w:val="nil"/>
              <w:bottom w:val="nil"/>
              <w:right w:val="nil"/>
            </w:tcBorders>
          </w:tcPr>
          <w:p w14:paraId="18AA74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5E3C3E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Feb, 2023</w:t>
            </w:r>
          </w:p>
        </w:tc>
        <w:tc>
          <w:tcPr>
            <w:tcW w:w="200" w:type="dxa"/>
            <w:tcBorders>
              <w:top w:val="nil"/>
              <w:left w:val="nil"/>
              <w:bottom w:val="nil"/>
              <w:right w:val="nil"/>
            </w:tcBorders>
          </w:tcPr>
          <w:p w14:paraId="484626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462F47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Chair ACMI Winter Retreat Planning Committee </w:t>
            </w:r>
            <w:r>
              <w:rPr>
                <w:rFonts w:ascii="Times New Roman" w:hAnsi="Times New Roman" w:cs="Times New Roman"/>
                <w:kern w:val="0"/>
              </w:rPr>
              <w:br/>
              <w:t>San Juan, Puerto Rico</w:t>
            </w:r>
          </w:p>
        </w:tc>
      </w:tr>
      <w:tr w:rsidR="001D3171" w14:paraId="12EE5BF5" w14:textId="77777777">
        <w:trPr>
          <w:trHeight w:val="100"/>
        </w:trPr>
        <w:tc>
          <w:tcPr>
            <w:tcW w:w="1764" w:type="dxa"/>
            <w:gridSpan w:val="3"/>
            <w:tcBorders>
              <w:top w:val="nil"/>
              <w:left w:val="nil"/>
              <w:bottom w:val="nil"/>
              <w:right w:val="nil"/>
            </w:tcBorders>
          </w:tcPr>
          <w:p w14:paraId="1B114D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1D624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Nov, 2023</w:t>
            </w:r>
          </w:p>
        </w:tc>
        <w:tc>
          <w:tcPr>
            <w:tcW w:w="200" w:type="dxa"/>
            <w:tcBorders>
              <w:top w:val="nil"/>
              <w:left w:val="nil"/>
              <w:bottom w:val="nil"/>
              <w:right w:val="nil"/>
            </w:tcBorders>
          </w:tcPr>
          <w:p w14:paraId="0F46F5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303C43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ACMI Meetings, AMIA Fall Symposium </w:t>
            </w:r>
            <w:r>
              <w:rPr>
                <w:rFonts w:ascii="Times New Roman" w:hAnsi="Times New Roman" w:cs="Times New Roman"/>
                <w:kern w:val="0"/>
              </w:rPr>
              <w:br/>
              <w:t>Washington, DC</w:t>
            </w:r>
          </w:p>
        </w:tc>
      </w:tr>
      <w:tr w:rsidR="001D3171" w14:paraId="7538C803" w14:textId="77777777">
        <w:trPr>
          <w:trHeight w:val="100"/>
        </w:trPr>
        <w:tc>
          <w:tcPr>
            <w:tcW w:w="1764" w:type="dxa"/>
            <w:gridSpan w:val="3"/>
            <w:tcBorders>
              <w:top w:val="nil"/>
              <w:left w:val="nil"/>
              <w:bottom w:val="nil"/>
              <w:right w:val="nil"/>
            </w:tcBorders>
          </w:tcPr>
          <w:p w14:paraId="5D4A72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1440" w:type="dxa"/>
            <w:gridSpan w:val="4"/>
            <w:tcBorders>
              <w:top w:val="nil"/>
              <w:left w:val="nil"/>
              <w:bottom w:val="nil"/>
              <w:right w:val="nil"/>
            </w:tcBorders>
          </w:tcPr>
          <w:p w14:paraId="0C2920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Nov, 2024</w:t>
            </w:r>
          </w:p>
        </w:tc>
        <w:tc>
          <w:tcPr>
            <w:tcW w:w="200" w:type="dxa"/>
            <w:tcBorders>
              <w:top w:val="nil"/>
              <w:left w:val="nil"/>
              <w:bottom w:val="nil"/>
              <w:right w:val="nil"/>
            </w:tcBorders>
          </w:tcPr>
          <w:p w14:paraId="20D4C0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6640" w:type="dxa"/>
            <w:gridSpan w:val="3"/>
            <w:tcBorders>
              <w:top w:val="nil"/>
              <w:left w:val="nil"/>
              <w:bottom w:val="nil"/>
              <w:right w:val="nil"/>
            </w:tcBorders>
          </w:tcPr>
          <w:p w14:paraId="1CFB71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ACMI Sessions, AMIA Fall Symposium </w:t>
            </w:r>
            <w:r>
              <w:rPr>
                <w:rFonts w:ascii="Times New Roman" w:hAnsi="Times New Roman" w:cs="Times New Roman"/>
                <w:kern w:val="0"/>
              </w:rPr>
              <w:br/>
              <w:t>San Francisco</w:t>
            </w:r>
          </w:p>
        </w:tc>
      </w:tr>
      <w:tr w:rsidR="001D3171" w14:paraId="37D84443" w14:textId="77777777">
        <w:trPr>
          <w:trHeight w:val="100"/>
        </w:trPr>
        <w:tc>
          <w:tcPr>
            <w:tcW w:w="1044" w:type="dxa"/>
            <w:tcBorders>
              <w:top w:val="nil"/>
              <w:left w:val="nil"/>
              <w:bottom w:val="nil"/>
              <w:right w:val="nil"/>
            </w:tcBorders>
          </w:tcPr>
          <w:p w14:paraId="1E5E03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p>
        </w:tc>
        <w:tc>
          <w:tcPr>
            <w:tcW w:w="360" w:type="dxa"/>
            <w:tcBorders>
              <w:top w:val="nil"/>
              <w:left w:val="nil"/>
              <w:bottom w:val="nil"/>
              <w:right w:val="nil"/>
            </w:tcBorders>
          </w:tcPr>
          <w:p w14:paraId="17A687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AB835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3B47720" w14:textId="77777777">
        <w:trPr>
          <w:trHeight w:val="100"/>
        </w:trPr>
        <w:tc>
          <w:tcPr>
            <w:tcW w:w="10044" w:type="dxa"/>
            <w:gridSpan w:val="11"/>
            <w:tcBorders>
              <w:top w:val="nil"/>
              <w:left w:val="nil"/>
              <w:bottom w:val="nil"/>
              <w:right w:val="nil"/>
            </w:tcBorders>
          </w:tcPr>
          <w:p w14:paraId="7EBF80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Bibliography:</w:t>
            </w:r>
          </w:p>
        </w:tc>
      </w:tr>
      <w:tr w:rsidR="001D3171" w14:paraId="641776E8" w14:textId="77777777">
        <w:trPr>
          <w:trHeight w:val="100"/>
        </w:trPr>
        <w:tc>
          <w:tcPr>
            <w:tcW w:w="1044" w:type="dxa"/>
            <w:tcBorders>
              <w:top w:val="nil"/>
              <w:left w:val="nil"/>
              <w:bottom w:val="nil"/>
              <w:right w:val="nil"/>
            </w:tcBorders>
          </w:tcPr>
          <w:p w14:paraId="0D4AB3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05D554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Research Publications, peer reviewed (print or other media):</w:t>
            </w:r>
          </w:p>
        </w:tc>
      </w:tr>
      <w:tr w:rsidR="001D3171" w14:paraId="47B72710" w14:textId="77777777">
        <w:trPr>
          <w:trHeight w:val="100"/>
        </w:trPr>
        <w:tc>
          <w:tcPr>
            <w:tcW w:w="1044" w:type="dxa"/>
            <w:tcBorders>
              <w:top w:val="nil"/>
              <w:left w:val="nil"/>
              <w:bottom w:val="nil"/>
              <w:right w:val="nil"/>
            </w:tcBorders>
          </w:tcPr>
          <w:p w14:paraId="73399C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42CAB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BA576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 Golden DB, Johnson KB, Addison BI, Valentine M.D., Kagey-Sobotka A, and Lichtenstein, LM: Clinical and immunologic observations in patients who stop venom immunotherapy. </w:t>
            </w:r>
            <w:r>
              <w:rPr>
                <w:rFonts w:ascii="Times New Roman" w:hAnsi="Times New Roman" w:cs="Times New Roman"/>
                <w:kern w:val="0"/>
                <w:u w:val="single"/>
              </w:rPr>
              <w:t>Journal of Allergy and Clinical Immunology</w:t>
            </w:r>
            <w:r>
              <w:rPr>
                <w:rFonts w:ascii="Times New Roman" w:hAnsi="Times New Roman" w:cs="Times New Roman"/>
                <w:kern w:val="0"/>
              </w:rPr>
              <w:t xml:space="preserve"> 77(3): 435-42, 1986.</w:t>
            </w:r>
          </w:p>
        </w:tc>
      </w:tr>
      <w:tr w:rsidR="001D3171" w14:paraId="231FF7DE" w14:textId="77777777">
        <w:trPr>
          <w:trHeight w:val="100"/>
        </w:trPr>
        <w:tc>
          <w:tcPr>
            <w:tcW w:w="1044" w:type="dxa"/>
            <w:tcBorders>
              <w:top w:val="nil"/>
              <w:left w:val="nil"/>
              <w:bottom w:val="nil"/>
              <w:right w:val="nil"/>
            </w:tcBorders>
          </w:tcPr>
          <w:p w14:paraId="586270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7710C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CB30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DF4726A" w14:textId="77777777">
        <w:trPr>
          <w:trHeight w:val="100"/>
        </w:trPr>
        <w:tc>
          <w:tcPr>
            <w:tcW w:w="1044" w:type="dxa"/>
            <w:tcBorders>
              <w:top w:val="nil"/>
              <w:left w:val="nil"/>
              <w:bottom w:val="nil"/>
              <w:right w:val="nil"/>
            </w:tcBorders>
          </w:tcPr>
          <w:p w14:paraId="1C74D3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8DCAC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D9ADF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 Johnson KB, Soule LM, Borkon AM, Kahane SN, and Johannes RS: A microcomputer-based data-entry system supporting epidemiologic research for cardiovascular and transplant surgery. </w:t>
            </w:r>
            <w:r>
              <w:rPr>
                <w:rFonts w:ascii="Times New Roman" w:hAnsi="Times New Roman" w:cs="Times New Roman"/>
                <w:kern w:val="0"/>
                <w:u w:val="single"/>
              </w:rPr>
              <w:t>American Association for Medical Systems and Informatics Proceedings</w:t>
            </w:r>
            <w:r>
              <w:rPr>
                <w:rFonts w:ascii="Times New Roman" w:hAnsi="Times New Roman" w:cs="Times New Roman"/>
                <w:kern w:val="0"/>
              </w:rPr>
              <w:t xml:space="preserve"> 1986 Notes: Proceeding represents original peer-reviewed research.</w:t>
            </w:r>
          </w:p>
        </w:tc>
      </w:tr>
      <w:tr w:rsidR="001D3171" w14:paraId="771E33F6" w14:textId="77777777">
        <w:trPr>
          <w:trHeight w:val="100"/>
        </w:trPr>
        <w:tc>
          <w:tcPr>
            <w:tcW w:w="1044" w:type="dxa"/>
            <w:tcBorders>
              <w:top w:val="nil"/>
              <w:left w:val="nil"/>
              <w:bottom w:val="nil"/>
              <w:right w:val="nil"/>
            </w:tcBorders>
          </w:tcPr>
          <w:p w14:paraId="65D62C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475AB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3D48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122974B" w14:textId="77777777">
        <w:trPr>
          <w:trHeight w:val="100"/>
        </w:trPr>
        <w:tc>
          <w:tcPr>
            <w:tcW w:w="1044" w:type="dxa"/>
            <w:tcBorders>
              <w:top w:val="nil"/>
              <w:left w:val="nil"/>
              <w:bottom w:val="nil"/>
              <w:right w:val="nil"/>
            </w:tcBorders>
          </w:tcPr>
          <w:p w14:paraId="5CBC68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3063F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1CA837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 Johnson KB, Poon A, Shiffman S, Lin R, and Fagan, LM: A history-taking system that uses continuous speech recognition. </w:t>
            </w:r>
            <w:r>
              <w:rPr>
                <w:rFonts w:ascii="Times New Roman" w:hAnsi="Times New Roman" w:cs="Times New Roman"/>
                <w:kern w:val="0"/>
                <w:u w:val="single"/>
              </w:rPr>
              <w:t>Proceedings of the Symposium on Computer Applications in Medical Care</w:t>
            </w:r>
            <w:r>
              <w:rPr>
                <w:rFonts w:ascii="Times New Roman" w:hAnsi="Times New Roman" w:cs="Times New Roman"/>
                <w:kern w:val="0"/>
              </w:rPr>
              <w:t>. Philadelphia: Hanley and Belfus, Inc. Page: 757-61, 1992 Notes: Proceeding represents original peer-reviewed research.</w:t>
            </w:r>
          </w:p>
        </w:tc>
      </w:tr>
      <w:tr w:rsidR="001D3171" w14:paraId="13D0B563" w14:textId="77777777">
        <w:trPr>
          <w:trHeight w:val="100"/>
        </w:trPr>
        <w:tc>
          <w:tcPr>
            <w:tcW w:w="1044" w:type="dxa"/>
            <w:tcBorders>
              <w:top w:val="nil"/>
              <w:left w:val="nil"/>
              <w:bottom w:val="nil"/>
              <w:right w:val="nil"/>
            </w:tcBorders>
          </w:tcPr>
          <w:p w14:paraId="1712E6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B0F3C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29045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3571297" w14:textId="77777777">
        <w:trPr>
          <w:trHeight w:val="100"/>
        </w:trPr>
        <w:tc>
          <w:tcPr>
            <w:tcW w:w="1044" w:type="dxa"/>
            <w:tcBorders>
              <w:top w:val="nil"/>
              <w:left w:val="nil"/>
              <w:bottom w:val="nil"/>
              <w:right w:val="nil"/>
            </w:tcBorders>
          </w:tcPr>
          <w:p w14:paraId="48CB5A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5227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BFB38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 Poon A, Johnson KB, Fagan LM: Augmented transition networks as a representation for knowledge-based history-taking systems. </w:t>
            </w:r>
            <w:r>
              <w:rPr>
                <w:rFonts w:ascii="Times New Roman" w:hAnsi="Times New Roman" w:cs="Times New Roman"/>
                <w:kern w:val="0"/>
                <w:u w:val="single"/>
              </w:rPr>
              <w:t>Proceedings of the Symposium on Computer Applications in Medical Care</w:t>
            </w:r>
            <w:r>
              <w:rPr>
                <w:rFonts w:ascii="Times New Roman" w:hAnsi="Times New Roman" w:cs="Times New Roman"/>
                <w:kern w:val="0"/>
              </w:rPr>
              <w:t>. Philadelphia: Hanley and Belfus, Inc. Page: 757-6, 1992.</w:t>
            </w:r>
          </w:p>
        </w:tc>
      </w:tr>
      <w:tr w:rsidR="001D3171" w14:paraId="1A91621B" w14:textId="77777777">
        <w:trPr>
          <w:trHeight w:val="100"/>
        </w:trPr>
        <w:tc>
          <w:tcPr>
            <w:tcW w:w="1044" w:type="dxa"/>
            <w:tcBorders>
              <w:top w:val="nil"/>
              <w:left w:val="nil"/>
              <w:bottom w:val="nil"/>
              <w:right w:val="nil"/>
            </w:tcBorders>
          </w:tcPr>
          <w:p w14:paraId="6E710E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5201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FE3D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D00A017" w14:textId="77777777">
        <w:trPr>
          <w:trHeight w:val="100"/>
        </w:trPr>
        <w:tc>
          <w:tcPr>
            <w:tcW w:w="1044" w:type="dxa"/>
            <w:tcBorders>
              <w:top w:val="nil"/>
              <w:left w:val="nil"/>
              <w:bottom w:val="nil"/>
              <w:right w:val="nil"/>
            </w:tcBorders>
          </w:tcPr>
          <w:p w14:paraId="566D76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059C5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EF6CC1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 Shiffman S, Lane CD, Johnson KB, Fagan LM: The integration of a continuous-speech-recognition system with the QMR diagnostic program. </w:t>
            </w:r>
            <w:r>
              <w:rPr>
                <w:rFonts w:ascii="Times New Roman" w:hAnsi="Times New Roman" w:cs="Times New Roman"/>
                <w:kern w:val="0"/>
                <w:u w:val="single"/>
              </w:rPr>
              <w:t>Proceeding of the Symposium on Computer Applications in Medical Care</w:t>
            </w:r>
            <w:r>
              <w:rPr>
                <w:rFonts w:ascii="Times New Roman" w:hAnsi="Times New Roman" w:cs="Times New Roman"/>
                <w:kern w:val="0"/>
              </w:rPr>
              <w:t>. Philadelphia: Hanley and Belfus, Inc. Page: 767-71, 1992 Notes: Proceeding represents original peer-reviewed research.</w:t>
            </w:r>
          </w:p>
        </w:tc>
      </w:tr>
      <w:tr w:rsidR="001D3171" w14:paraId="678916C9" w14:textId="77777777">
        <w:trPr>
          <w:trHeight w:val="100"/>
        </w:trPr>
        <w:tc>
          <w:tcPr>
            <w:tcW w:w="1044" w:type="dxa"/>
            <w:tcBorders>
              <w:top w:val="nil"/>
              <w:left w:val="nil"/>
              <w:bottom w:val="nil"/>
              <w:right w:val="nil"/>
            </w:tcBorders>
          </w:tcPr>
          <w:p w14:paraId="4C0A77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891D8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2E0B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4E210D" w14:textId="77777777">
        <w:trPr>
          <w:trHeight w:val="100"/>
        </w:trPr>
        <w:tc>
          <w:tcPr>
            <w:tcW w:w="1044" w:type="dxa"/>
            <w:tcBorders>
              <w:top w:val="nil"/>
              <w:left w:val="nil"/>
              <w:bottom w:val="nil"/>
              <w:right w:val="nil"/>
            </w:tcBorders>
          </w:tcPr>
          <w:p w14:paraId="113C1B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9F7C8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CE102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 Johnson KB, Feldman MJ: Medical informatics and pediatrics: Decision support systems. </w:t>
            </w:r>
            <w:r>
              <w:rPr>
                <w:rFonts w:ascii="Times New Roman" w:hAnsi="Times New Roman" w:cs="Times New Roman"/>
                <w:kern w:val="0"/>
                <w:u w:val="single"/>
              </w:rPr>
              <w:t>Archives of Pediatrics and Adolescent Medicine</w:t>
            </w:r>
            <w:r>
              <w:rPr>
                <w:rFonts w:ascii="Times New Roman" w:hAnsi="Times New Roman" w:cs="Times New Roman"/>
                <w:kern w:val="0"/>
              </w:rPr>
              <w:t xml:space="preserve"> 149(12): 1371-80, 1995.</w:t>
            </w:r>
          </w:p>
        </w:tc>
      </w:tr>
      <w:tr w:rsidR="001D3171" w14:paraId="4FFAA0D9" w14:textId="77777777">
        <w:trPr>
          <w:trHeight w:val="100"/>
        </w:trPr>
        <w:tc>
          <w:tcPr>
            <w:tcW w:w="1044" w:type="dxa"/>
            <w:tcBorders>
              <w:top w:val="nil"/>
              <w:left w:val="nil"/>
              <w:bottom w:val="nil"/>
              <w:right w:val="nil"/>
            </w:tcBorders>
          </w:tcPr>
          <w:p w14:paraId="6556BF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C06DB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E2FEF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13CA971" w14:textId="77777777">
        <w:trPr>
          <w:trHeight w:val="100"/>
        </w:trPr>
        <w:tc>
          <w:tcPr>
            <w:tcW w:w="1044" w:type="dxa"/>
            <w:tcBorders>
              <w:top w:val="nil"/>
              <w:left w:val="nil"/>
              <w:bottom w:val="nil"/>
              <w:right w:val="nil"/>
            </w:tcBorders>
          </w:tcPr>
          <w:p w14:paraId="5CF997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4612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43631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 Johnson KB, Butta JK, Donohue PK, Glenn DJ, Holtzman NA: Discharging patients with prescriptions instead of medications: Sequelae in a teaching hospital. </w:t>
            </w:r>
            <w:r>
              <w:rPr>
                <w:rFonts w:ascii="Times New Roman" w:hAnsi="Times New Roman" w:cs="Times New Roman"/>
                <w:kern w:val="0"/>
                <w:u w:val="single"/>
              </w:rPr>
              <w:t>Pediatrics</w:t>
            </w:r>
            <w:r>
              <w:rPr>
                <w:rFonts w:ascii="Times New Roman" w:hAnsi="Times New Roman" w:cs="Times New Roman"/>
                <w:kern w:val="0"/>
              </w:rPr>
              <w:t xml:space="preserve"> 97(4): 481-5, Apr 1996.</w:t>
            </w:r>
          </w:p>
        </w:tc>
      </w:tr>
      <w:tr w:rsidR="001D3171" w14:paraId="3765D736" w14:textId="77777777">
        <w:trPr>
          <w:trHeight w:val="100"/>
        </w:trPr>
        <w:tc>
          <w:tcPr>
            <w:tcW w:w="1044" w:type="dxa"/>
            <w:tcBorders>
              <w:top w:val="nil"/>
              <w:left w:val="nil"/>
              <w:bottom w:val="nil"/>
              <w:right w:val="nil"/>
            </w:tcBorders>
          </w:tcPr>
          <w:p w14:paraId="6F3D30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6F71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361BB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06A80A2" w14:textId="77777777">
        <w:trPr>
          <w:trHeight w:val="100"/>
        </w:trPr>
        <w:tc>
          <w:tcPr>
            <w:tcW w:w="1044" w:type="dxa"/>
            <w:tcBorders>
              <w:top w:val="nil"/>
              <w:left w:val="nil"/>
              <w:bottom w:val="nil"/>
              <w:right w:val="nil"/>
            </w:tcBorders>
          </w:tcPr>
          <w:p w14:paraId="58FE00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3594B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3ADDFA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 McDonald CJ, Pincetl P, Johnson KB, Stead WW, Brill J: Implementing a physician order entry system: Perspectives from five physicians. </w:t>
            </w:r>
            <w:r>
              <w:rPr>
                <w:rFonts w:ascii="Times New Roman" w:hAnsi="Times New Roman" w:cs="Times New Roman"/>
                <w:kern w:val="0"/>
                <w:u w:val="single"/>
              </w:rPr>
              <w:t>Proceedings of the Symposium on Healthcare</w:t>
            </w:r>
            <w:r>
              <w:rPr>
                <w:rFonts w:ascii="Times New Roman" w:hAnsi="Times New Roman" w:cs="Times New Roman"/>
                <w:kern w:val="0"/>
              </w:rPr>
              <w:t>. Information and Management Systems Society Conference, Atlanta, GA, 1996 Notes: Proceeding represents original peer-reviewed research.</w:t>
            </w:r>
          </w:p>
        </w:tc>
      </w:tr>
      <w:tr w:rsidR="001D3171" w14:paraId="6E14921D" w14:textId="77777777">
        <w:trPr>
          <w:trHeight w:val="100"/>
        </w:trPr>
        <w:tc>
          <w:tcPr>
            <w:tcW w:w="1044" w:type="dxa"/>
            <w:tcBorders>
              <w:top w:val="nil"/>
              <w:left w:val="nil"/>
              <w:bottom w:val="nil"/>
              <w:right w:val="nil"/>
            </w:tcBorders>
          </w:tcPr>
          <w:p w14:paraId="00D594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CB68C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23F36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E9BA935" w14:textId="77777777">
        <w:trPr>
          <w:trHeight w:val="100"/>
        </w:trPr>
        <w:tc>
          <w:tcPr>
            <w:tcW w:w="1044" w:type="dxa"/>
            <w:tcBorders>
              <w:top w:val="nil"/>
              <w:left w:val="nil"/>
              <w:bottom w:val="nil"/>
              <w:right w:val="nil"/>
            </w:tcBorders>
          </w:tcPr>
          <w:p w14:paraId="263657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DC062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882D7C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 Johnson KB, George EB: The rubber meets the road: Integrating the Unified Medical Language System Knowledge Source Server into the computer-based patient record. </w:t>
            </w:r>
            <w:r>
              <w:rPr>
                <w:rFonts w:ascii="Times New Roman" w:hAnsi="Times New Roman" w:cs="Times New Roman"/>
                <w:kern w:val="0"/>
                <w:u w:val="single"/>
              </w:rPr>
              <w:t>Proceedings of the AMIA Fall Symposium</w:t>
            </w:r>
            <w:r>
              <w:rPr>
                <w:rFonts w:ascii="Times New Roman" w:hAnsi="Times New Roman" w:cs="Times New Roman"/>
                <w:kern w:val="0"/>
              </w:rPr>
              <w:t>. Philadelphia, Hanley and Belfus, Inc. Page: 17-21, 1997 Notes: Proceeding represents original peer-reviewed research.</w:t>
            </w:r>
          </w:p>
        </w:tc>
      </w:tr>
      <w:tr w:rsidR="001D3171" w14:paraId="2A2A173E" w14:textId="77777777">
        <w:trPr>
          <w:trHeight w:val="100"/>
        </w:trPr>
        <w:tc>
          <w:tcPr>
            <w:tcW w:w="1044" w:type="dxa"/>
            <w:tcBorders>
              <w:top w:val="nil"/>
              <w:left w:val="nil"/>
              <w:bottom w:val="nil"/>
              <w:right w:val="nil"/>
            </w:tcBorders>
          </w:tcPr>
          <w:p w14:paraId="74B722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0B491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4A29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F1F8734" w14:textId="77777777">
        <w:trPr>
          <w:trHeight w:val="100"/>
        </w:trPr>
        <w:tc>
          <w:tcPr>
            <w:tcW w:w="1044" w:type="dxa"/>
            <w:tcBorders>
              <w:top w:val="nil"/>
              <w:left w:val="nil"/>
              <w:bottom w:val="nil"/>
              <w:right w:val="nil"/>
            </w:tcBorders>
          </w:tcPr>
          <w:p w14:paraId="2BCA5E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D941D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37360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 Lehmann CU, Wang DJ, Kim GR, Johnson KB: Utilization of a pediatric link collection by health professionals and lay persons. </w:t>
            </w:r>
            <w:r>
              <w:rPr>
                <w:rFonts w:ascii="Times New Roman" w:hAnsi="Times New Roman" w:cs="Times New Roman"/>
                <w:kern w:val="0"/>
                <w:u w:val="single"/>
              </w:rPr>
              <w:t>Medical Informatics</w:t>
            </w:r>
            <w:r>
              <w:rPr>
                <w:rFonts w:ascii="Times New Roman" w:hAnsi="Times New Roman" w:cs="Times New Roman"/>
                <w:kern w:val="0"/>
              </w:rPr>
              <w:t xml:space="preserve"> 23(1): 53-62, Jan-Mar 1998.</w:t>
            </w:r>
          </w:p>
        </w:tc>
      </w:tr>
      <w:tr w:rsidR="001D3171" w14:paraId="7F691CDE" w14:textId="77777777">
        <w:trPr>
          <w:trHeight w:val="100"/>
        </w:trPr>
        <w:tc>
          <w:tcPr>
            <w:tcW w:w="1044" w:type="dxa"/>
            <w:tcBorders>
              <w:top w:val="nil"/>
              <w:left w:val="nil"/>
              <w:bottom w:val="nil"/>
              <w:right w:val="nil"/>
            </w:tcBorders>
          </w:tcPr>
          <w:p w14:paraId="47928A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BCF2B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BBC4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15ED8F5" w14:textId="77777777">
        <w:trPr>
          <w:trHeight w:val="100"/>
        </w:trPr>
        <w:tc>
          <w:tcPr>
            <w:tcW w:w="1044" w:type="dxa"/>
            <w:tcBorders>
              <w:top w:val="nil"/>
              <w:left w:val="nil"/>
              <w:bottom w:val="nil"/>
              <w:right w:val="nil"/>
            </w:tcBorders>
          </w:tcPr>
          <w:p w14:paraId="7E855E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954B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390B43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 Johnson KB, Grundmeier R: Housestaff attitudes toward computer-based clinical decision support.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266-70, 1999 Notes: Proceeding represents original peer-reviewed research.</w:t>
            </w:r>
          </w:p>
        </w:tc>
      </w:tr>
      <w:tr w:rsidR="001D3171" w14:paraId="247E9ACF" w14:textId="77777777">
        <w:trPr>
          <w:trHeight w:val="100"/>
        </w:trPr>
        <w:tc>
          <w:tcPr>
            <w:tcW w:w="1044" w:type="dxa"/>
            <w:tcBorders>
              <w:top w:val="nil"/>
              <w:left w:val="nil"/>
              <w:bottom w:val="nil"/>
              <w:right w:val="nil"/>
            </w:tcBorders>
          </w:tcPr>
          <w:p w14:paraId="4EB5F8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FFF4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6122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8019A45" w14:textId="77777777">
        <w:trPr>
          <w:trHeight w:val="100"/>
        </w:trPr>
        <w:tc>
          <w:tcPr>
            <w:tcW w:w="1044" w:type="dxa"/>
            <w:tcBorders>
              <w:top w:val="nil"/>
              <w:left w:val="nil"/>
              <w:bottom w:val="nil"/>
              <w:right w:val="nil"/>
            </w:tcBorders>
          </w:tcPr>
          <w:p w14:paraId="2805AB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C82BF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02C30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 Johnson KB, Ravert RD, Everton A: Internet TV set-top devices for web-based projects: Smooth sailing or rough surfing?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535-9, 1999 Notes: Proceeding represents original peer-reviewed research.</w:t>
            </w:r>
          </w:p>
        </w:tc>
      </w:tr>
      <w:tr w:rsidR="001D3171" w14:paraId="36917581" w14:textId="77777777">
        <w:trPr>
          <w:trHeight w:val="100"/>
        </w:trPr>
        <w:tc>
          <w:tcPr>
            <w:tcW w:w="1044" w:type="dxa"/>
            <w:tcBorders>
              <w:top w:val="nil"/>
              <w:left w:val="nil"/>
              <w:bottom w:val="nil"/>
              <w:right w:val="nil"/>
            </w:tcBorders>
          </w:tcPr>
          <w:p w14:paraId="20882D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333FE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CB714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924D30F" w14:textId="77777777">
        <w:trPr>
          <w:trHeight w:val="100"/>
        </w:trPr>
        <w:tc>
          <w:tcPr>
            <w:tcW w:w="1044" w:type="dxa"/>
            <w:tcBorders>
              <w:top w:val="nil"/>
              <w:left w:val="nil"/>
              <w:bottom w:val="nil"/>
              <w:right w:val="nil"/>
            </w:tcBorders>
          </w:tcPr>
          <w:p w14:paraId="0555B8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4A3EE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FF445C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 Lehmann CU, Nguyen B, Kim GR, Johnson KB, Lehmann HP: Restricted natural language processing for case simulation tools.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575-9, 1999 Notes: Proceeding represents original peer-reviewed research.</w:t>
            </w:r>
          </w:p>
        </w:tc>
      </w:tr>
      <w:tr w:rsidR="001D3171" w14:paraId="79B838B6" w14:textId="77777777">
        <w:trPr>
          <w:trHeight w:val="100"/>
        </w:trPr>
        <w:tc>
          <w:tcPr>
            <w:tcW w:w="1044" w:type="dxa"/>
            <w:tcBorders>
              <w:top w:val="nil"/>
              <w:left w:val="nil"/>
              <w:bottom w:val="nil"/>
              <w:right w:val="nil"/>
            </w:tcBorders>
          </w:tcPr>
          <w:p w14:paraId="54C1A7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431F4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6FC3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415FA2C" w14:textId="77777777">
        <w:trPr>
          <w:trHeight w:val="100"/>
        </w:trPr>
        <w:tc>
          <w:tcPr>
            <w:tcW w:w="1044" w:type="dxa"/>
            <w:tcBorders>
              <w:top w:val="nil"/>
              <w:left w:val="nil"/>
              <w:bottom w:val="nil"/>
              <w:right w:val="nil"/>
            </w:tcBorders>
          </w:tcPr>
          <w:p w14:paraId="2B648D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B9F3E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21BB2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 Johannes CB, Crawford SL, Woods J, Goldstein RB, Tran D, Mehrotra S, Johnson KB, Santoro N: An electronic menstrual cycle calendar: Comparison of data quality with a paper version. </w:t>
            </w:r>
            <w:r>
              <w:rPr>
                <w:rFonts w:ascii="Times New Roman" w:hAnsi="Times New Roman" w:cs="Times New Roman"/>
                <w:kern w:val="0"/>
                <w:u w:val="single"/>
              </w:rPr>
              <w:t>Menopause</w:t>
            </w:r>
            <w:r>
              <w:rPr>
                <w:rFonts w:ascii="Times New Roman" w:hAnsi="Times New Roman" w:cs="Times New Roman"/>
                <w:kern w:val="0"/>
              </w:rPr>
              <w:t xml:space="preserve"> 7(3): 200-8, May-Jun 2000.</w:t>
            </w:r>
          </w:p>
        </w:tc>
      </w:tr>
      <w:tr w:rsidR="001D3171" w14:paraId="6AB0904E" w14:textId="77777777">
        <w:trPr>
          <w:trHeight w:val="100"/>
        </w:trPr>
        <w:tc>
          <w:tcPr>
            <w:tcW w:w="1044" w:type="dxa"/>
            <w:tcBorders>
              <w:top w:val="nil"/>
              <w:left w:val="nil"/>
              <w:bottom w:val="nil"/>
              <w:right w:val="nil"/>
            </w:tcBorders>
          </w:tcPr>
          <w:p w14:paraId="7A2B41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87CAB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C5C2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F6B2D02" w14:textId="77777777">
        <w:trPr>
          <w:trHeight w:val="100"/>
        </w:trPr>
        <w:tc>
          <w:tcPr>
            <w:tcW w:w="1044" w:type="dxa"/>
            <w:tcBorders>
              <w:top w:val="nil"/>
              <w:left w:val="nil"/>
              <w:bottom w:val="nil"/>
              <w:right w:val="nil"/>
            </w:tcBorders>
          </w:tcPr>
          <w:p w14:paraId="129CE8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88CE9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E4AA6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 Adler M.D., Johnson KB: Quantifying the literature of computer-aided instruction in medical education. </w:t>
            </w:r>
            <w:r>
              <w:rPr>
                <w:rFonts w:ascii="Times New Roman" w:hAnsi="Times New Roman" w:cs="Times New Roman"/>
                <w:kern w:val="0"/>
                <w:u w:val="single"/>
              </w:rPr>
              <w:t>Academic Medicine</w:t>
            </w:r>
            <w:r>
              <w:rPr>
                <w:rFonts w:ascii="Times New Roman" w:hAnsi="Times New Roman" w:cs="Times New Roman"/>
                <w:kern w:val="0"/>
              </w:rPr>
              <w:t xml:space="preserve"> 75(10): 1025-8, Oct 2000.</w:t>
            </w:r>
          </w:p>
        </w:tc>
      </w:tr>
      <w:tr w:rsidR="001D3171" w14:paraId="49444D7D" w14:textId="77777777">
        <w:trPr>
          <w:trHeight w:val="100"/>
        </w:trPr>
        <w:tc>
          <w:tcPr>
            <w:tcW w:w="1044" w:type="dxa"/>
            <w:tcBorders>
              <w:top w:val="nil"/>
              <w:left w:val="nil"/>
              <w:bottom w:val="nil"/>
              <w:right w:val="nil"/>
            </w:tcBorders>
          </w:tcPr>
          <w:p w14:paraId="6DAA60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46A4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3083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B095D8B" w14:textId="77777777">
        <w:trPr>
          <w:trHeight w:val="100"/>
        </w:trPr>
        <w:tc>
          <w:tcPr>
            <w:tcW w:w="1044" w:type="dxa"/>
            <w:tcBorders>
              <w:top w:val="nil"/>
              <w:left w:val="nil"/>
              <w:bottom w:val="nil"/>
              <w:right w:val="nil"/>
            </w:tcBorders>
          </w:tcPr>
          <w:p w14:paraId="5C5D80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A1616B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72613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 Johnson KB, Everton A, Ravert R: Hopkins Teen Central: Assessment of an Internet-based Support System for Children with Cystic Fibrosis. </w:t>
            </w:r>
            <w:r>
              <w:rPr>
                <w:rFonts w:ascii="Times New Roman" w:hAnsi="Times New Roman" w:cs="Times New Roman"/>
                <w:kern w:val="0"/>
                <w:u w:val="single"/>
              </w:rPr>
              <w:t>Pediatrics</w:t>
            </w:r>
            <w:r>
              <w:rPr>
                <w:rFonts w:ascii="Times New Roman" w:hAnsi="Times New Roman" w:cs="Times New Roman"/>
                <w:kern w:val="0"/>
              </w:rPr>
              <w:t xml:space="preserve"> 107(2): E24, Feb 2001.</w:t>
            </w:r>
          </w:p>
        </w:tc>
      </w:tr>
      <w:tr w:rsidR="001D3171" w14:paraId="393E4EE1" w14:textId="77777777">
        <w:trPr>
          <w:trHeight w:val="100"/>
        </w:trPr>
        <w:tc>
          <w:tcPr>
            <w:tcW w:w="1044" w:type="dxa"/>
            <w:tcBorders>
              <w:top w:val="nil"/>
              <w:left w:val="nil"/>
              <w:bottom w:val="nil"/>
              <w:right w:val="nil"/>
            </w:tcBorders>
          </w:tcPr>
          <w:p w14:paraId="5156650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A6F8F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4DFD0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18B8798" w14:textId="77777777">
        <w:trPr>
          <w:trHeight w:val="100"/>
        </w:trPr>
        <w:tc>
          <w:tcPr>
            <w:tcW w:w="1044" w:type="dxa"/>
            <w:tcBorders>
              <w:top w:val="nil"/>
              <w:left w:val="nil"/>
              <w:bottom w:val="nil"/>
              <w:right w:val="nil"/>
            </w:tcBorders>
          </w:tcPr>
          <w:p w14:paraId="2664EF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94E3C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6DBA2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 Pusic MV, Johnson K, Duggan AK: Utilization of a Pediatric Emergency Department Education Computer. </w:t>
            </w:r>
            <w:r>
              <w:rPr>
                <w:rFonts w:ascii="Times New Roman" w:hAnsi="Times New Roman" w:cs="Times New Roman"/>
                <w:kern w:val="0"/>
                <w:u w:val="single"/>
              </w:rPr>
              <w:t>Archives of Pediatrics and Adolescent Medicine</w:t>
            </w:r>
            <w:r>
              <w:rPr>
                <w:rFonts w:ascii="Times New Roman" w:hAnsi="Times New Roman" w:cs="Times New Roman"/>
                <w:kern w:val="0"/>
              </w:rPr>
              <w:t xml:space="preserve"> 155(2): 129-34, Feb 2001.</w:t>
            </w:r>
          </w:p>
        </w:tc>
      </w:tr>
      <w:tr w:rsidR="001D3171" w14:paraId="175A84A2" w14:textId="77777777">
        <w:trPr>
          <w:trHeight w:val="100"/>
        </w:trPr>
        <w:tc>
          <w:tcPr>
            <w:tcW w:w="1044" w:type="dxa"/>
            <w:tcBorders>
              <w:top w:val="nil"/>
              <w:left w:val="nil"/>
              <w:bottom w:val="nil"/>
              <w:right w:val="nil"/>
            </w:tcBorders>
          </w:tcPr>
          <w:p w14:paraId="00DD9D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F985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F8FB6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8269EC8" w14:textId="77777777">
        <w:trPr>
          <w:trHeight w:val="100"/>
        </w:trPr>
        <w:tc>
          <w:tcPr>
            <w:tcW w:w="1044" w:type="dxa"/>
            <w:tcBorders>
              <w:top w:val="nil"/>
              <w:left w:val="nil"/>
              <w:bottom w:val="nil"/>
              <w:right w:val="nil"/>
            </w:tcBorders>
          </w:tcPr>
          <w:p w14:paraId="069EEC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EAA1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30973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 Blum J, Kramer JM, Johnson KB: The Palm as a Real-Time Wide-Area Data-Access Device.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52-6, 2001 Notes: Proceeding represents original peer-reviewed research.</w:t>
            </w:r>
          </w:p>
        </w:tc>
      </w:tr>
      <w:tr w:rsidR="001D3171" w14:paraId="1B2CC9FE" w14:textId="77777777">
        <w:trPr>
          <w:trHeight w:val="100"/>
        </w:trPr>
        <w:tc>
          <w:tcPr>
            <w:tcW w:w="1044" w:type="dxa"/>
            <w:tcBorders>
              <w:top w:val="nil"/>
              <w:left w:val="nil"/>
              <w:bottom w:val="nil"/>
              <w:right w:val="nil"/>
            </w:tcBorders>
          </w:tcPr>
          <w:p w14:paraId="3CA62B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D288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D80B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9BC484" w14:textId="77777777">
        <w:trPr>
          <w:trHeight w:val="100"/>
        </w:trPr>
        <w:tc>
          <w:tcPr>
            <w:tcW w:w="1044" w:type="dxa"/>
            <w:tcBorders>
              <w:top w:val="nil"/>
              <w:left w:val="nil"/>
              <w:bottom w:val="nil"/>
              <w:right w:val="nil"/>
            </w:tcBorders>
          </w:tcPr>
          <w:p w14:paraId="204DC7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2F301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F83212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 Johnson KB: Barriers that impede the adoption of pediatric information technology.  </w:t>
            </w:r>
            <w:r>
              <w:rPr>
                <w:rFonts w:ascii="Times New Roman" w:hAnsi="Times New Roman" w:cs="Times New Roman"/>
                <w:kern w:val="0"/>
                <w:u w:val="single"/>
              </w:rPr>
              <w:t>Archives of Pediatrics and Adolescent Medicine</w:t>
            </w:r>
            <w:r>
              <w:rPr>
                <w:rFonts w:ascii="Times New Roman" w:hAnsi="Times New Roman" w:cs="Times New Roman"/>
                <w:kern w:val="0"/>
              </w:rPr>
              <w:t xml:space="preserve"> 155(12): 1374-9, Dec 2001.</w:t>
            </w:r>
          </w:p>
        </w:tc>
      </w:tr>
      <w:tr w:rsidR="001D3171" w14:paraId="0669703C" w14:textId="77777777">
        <w:trPr>
          <w:trHeight w:val="100"/>
        </w:trPr>
        <w:tc>
          <w:tcPr>
            <w:tcW w:w="1044" w:type="dxa"/>
            <w:tcBorders>
              <w:top w:val="nil"/>
              <w:left w:val="nil"/>
              <w:bottom w:val="nil"/>
              <w:right w:val="nil"/>
            </w:tcBorders>
          </w:tcPr>
          <w:p w14:paraId="66CEAC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1B426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72520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57524A9" w14:textId="77777777">
        <w:trPr>
          <w:trHeight w:val="100"/>
        </w:trPr>
        <w:tc>
          <w:tcPr>
            <w:tcW w:w="1044" w:type="dxa"/>
            <w:tcBorders>
              <w:top w:val="nil"/>
              <w:left w:val="nil"/>
              <w:bottom w:val="nil"/>
              <w:right w:val="nil"/>
            </w:tcBorders>
          </w:tcPr>
          <w:p w14:paraId="160374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D862B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4A038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 Johnson KB, Blaisdell CJ, Eggleston PE, Walker A: Effectiveness of a critical pathway for inpatient asthma management. </w:t>
            </w:r>
            <w:r>
              <w:rPr>
                <w:rFonts w:ascii="Times New Roman" w:hAnsi="Times New Roman" w:cs="Times New Roman"/>
                <w:kern w:val="0"/>
                <w:u w:val="single"/>
              </w:rPr>
              <w:t>Pediatrics</w:t>
            </w:r>
            <w:r>
              <w:rPr>
                <w:rFonts w:ascii="Times New Roman" w:hAnsi="Times New Roman" w:cs="Times New Roman"/>
                <w:kern w:val="0"/>
              </w:rPr>
              <w:t xml:space="preserve"> 106(5): 1006-12, 2001.</w:t>
            </w:r>
          </w:p>
        </w:tc>
      </w:tr>
      <w:tr w:rsidR="001D3171" w14:paraId="598AA0EC" w14:textId="77777777">
        <w:trPr>
          <w:trHeight w:val="100"/>
        </w:trPr>
        <w:tc>
          <w:tcPr>
            <w:tcW w:w="1044" w:type="dxa"/>
            <w:tcBorders>
              <w:top w:val="nil"/>
              <w:left w:val="nil"/>
              <w:bottom w:val="nil"/>
              <w:right w:val="nil"/>
            </w:tcBorders>
          </w:tcPr>
          <w:p w14:paraId="4A0C35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15DC1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D20E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F279DC8" w14:textId="77777777">
        <w:trPr>
          <w:trHeight w:val="100"/>
        </w:trPr>
        <w:tc>
          <w:tcPr>
            <w:tcW w:w="1044" w:type="dxa"/>
            <w:tcBorders>
              <w:top w:val="nil"/>
              <w:left w:val="nil"/>
              <w:bottom w:val="nil"/>
              <w:right w:val="nil"/>
            </w:tcBorders>
          </w:tcPr>
          <w:p w14:paraId="364C6A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CAE12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D108E1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 Johnson KB, Cowan J: Clictate: A Computer-based Documentation Tool for Guideline-based Care. </w:t>
            </w:r>
            <w:r>
              <w:rPr>
                <w:rFonts w:ascii="Times New Roman" w:hAnsi="Times New Roman" w:cs="Times New Roman"/>
                <w:kern w:val="0"/>
                <w:u w:val="single"/>
              </w:rPr>
              <w:t>Journal of Medical Systems</w:t>
            </w:r>
            <w:r>
              <w:rPr>
                <w:rFonts w:ascii="Times New Roman" w:hAnsi="Times New Roman" w:cs="Times New Roman"/>
                <w:kern w:val="0"/>
              </w:rPr>
              <w:t xml:space="preserve"> 26(1): 47-60, Feb 2002.</w:t>
            </w:r>
          </w:p>
        </w:tc>
      </w:tr>
      <w:tr w:rsidR="001D3171" w14:paraId="45CC6985" w14:textId="77777777">
        <w:trPr>
          <w:trHeight w:val="100"/>
        </w:trPr>
        <w:tc>
          <w:tcPr>
            <w:tcW w:w="1044" w:type="dxa"/>
            <w:tcBorders>
              <w:top w:val="nil"/>
              <w:left w:val="nil"/>
              <w:bottom w:val="nil"/>
              <w:right w:val="nil"/>
            </w:tcBorders>
          </w:tcPr>
          <w:p w14:paraId="5DDCFF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526A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EBA8D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AA596DB" w14:textId="77777777">
        <w:trPr>
          <w:trHeight w:val="100"/>
        </w:trPr>
        <w:tc>
          <w:tcPr>
            <w:tcW w:w="1044" w:type="dxa"/>
            <w:tcBorders>
              <w:top w:val="nil"/>
              <w:left w:val="nil"/>
              <w:bottom w:val="nil"/>
              <w:right w:val="nil"/>
            </w:tcBorders>
          </w:tcPr>
          <w:p w14:paraId="4DF8DE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F8CC1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F2B20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 Kim MI, Johnson KB: Personal Health Records: Evaluation of Functionality and Utility.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9(2): 171-80, Mar-Apr 2002.</w:t>
            </w:r>
          </w:p>
        </w:tc>
      </w:tr>
      <w:tr w:rsidR="001D3171" w14:paraId="56E8A25F" w14:textId="77777777">
        <w:trPr>
          <w:trHeight w:val="100"/>
        </w:trPr>
        <w:tc>
          <w:tcPr>
            <w:tcW w:w="1044" w:type="dxa"/>
            <w:tcBorders>
              <w:top w:val="nil"/>
              <w:left w:val="nil"/>
              <w:bottom w:val="nil"/>
              <w:right w:val="nil"/>
            </w:tcBorders>
          </w:tcPr>
          <w:p w14:paraId="7D992C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433A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63413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F3B8F39" w14:textId="77777777">
        <w:trPr>
          <w:trHeight w:val="100"/>
        </w:trPr>
        <w:tc>
          <w:tcPr>
            <w:tcW w:w="1044" w:type="dxa"/>
            <w:tcBorders>
              <w:top w:val="nil"/>
              <w:left w:val="nil"/>
              <w:bottom w:val="nil"/>
              <w:right w:val="nil"/>
            </w:tcBorders>
          </w:tcPr>
          <w:p w14:paraId="35A9FC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55688C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3C9C94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 Johnson KB, Cowan J.: Clictate: a computer-based documentation tool for guideline-based care. </w:t>
            </w:r>
            <w:r>
              <w:rPr>
                <w:rFonts w:ascii="Times New Roman" w:hAnsi="Times New Roman" w:cs="Times New Roman"/>
                <w:kern w:val="0"/>
                <w:u w:val="single"/>
              </w:rPr>
              <w:t>J Med Syst</w:t>
            </w:r>
            <w:r>
              <w:rPr>
                <w:rFonts w:ascii="Times New Roman" w:hAnsi="Times New Roman" w:cs="Times New Roman"/>
                <w:kern w:val="0"/>
              </w:rPr>
              <w:t xml:space="preserve"> 2002.</w:t>
            </w:r>
          </w:p>
        </w:tc>
      </w:tr>
      <w:tr w:rsidR="001D3171" w14:paraId="4392C926" w14:textId="77777777">
        <w:trPr>
          <w:trHeight w:val="100"/>
        </w:trPr>
        <w:tc>
          <w:tcPr>
            <w:tcW w:w="1044" w:type="dxa"/>
            <w:tcBorders>
              <w:top w:val="nil"/>
              <w:left w:val="nil"/>
              <w:bottom w:val="nil"/>
              <w:right w:val="nil"/>
            </w:tcBorders>
          </w:tcPr>
          <w:p w14:paraId="4AF23C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A1615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4664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0ED702" w14:textId="77777777">
        <w:trPr>
          <w:trHeight w:val="100"/>
        </w:trPr>
        <w:tc>
          <w:tcPr>
            <w:tcW w:w="1044" w:type="dxa"/>
            <w:tcBorders>
              <w:top w:val="nil"/>
              <w:left w:val="nil"/>
              <w:bottom w:val="nil"/>
              <w:right w:val="nil"/>
            </w:tcBorders>
          </w:tcPr>
          <w:p w14:paraId="713B9C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F4C6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7801E1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 Johnson KB, Serwint JR, Walker A, Faris R, Lee CCK: Assessing the Effectiveness of Electronic Prescribing in Pediatrics: The PedsSTEP Project. </w:t>
            </w:r>
            <w:r>
              <w:rPr>
                <w:rFonts w:ascii="Times New Roman" w:hAnsi="Times New Roman" w:cs="Times New Roman"/>
                <w:kern w:val="0"/>
                <w:u w:val="single"/>
              </w:rPr>
              <w:t>Topics in Health Information Management</w:t>
            </w:r>
            <w:r>
              <w:rPr>
                <w:rFonts w:ascii="Times New Roman" w:hAnsi="Times New Roman" w:cs="Times New Roman"/>
                <w:kern w:val="0"/>
              </w:rPr>
              <w:t xml:space="preserve"> 23(2): 57-68, 2002.</w:t>
            </w:r>
          </w:p>
        </w:tc>
      </w:tr>
      <w:tr w:rsidR="001D3171" w14:paraId="3F8E8F87" w14:textId="77777777">
        <w:trPr>
          <w:trHeight w:val="100"/>
        </w:trPr>
        <w:tc>
          <w:tcPr>
            <w:tcW w:w="1044" w:type="dxa"/>
            <w:tcBorders>
              <w:top w:val="nil"/>
              <w:left w:val="nil"/>
              <w:bottom w:val="nil"/>
              <w:right w:val="nil"/>
            </w:tcBorders>
          </w:tcPr>
          <w:p w14:paraId="695B37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B627B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1CFF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955ED48" w14:textId="77777777">
        <w:trPr>
          <w:trHeight w:val="100"/>
        </w:trPr>
        <w:tc>
          <w:tcPr>
            <w:tcW w:w="1044" w:type="dxa"/>
            <w:tcBorders>
              <w:top w:val="nil"/>
              <w:left w:val="nil"/>
              <w:bottom w:val="nil"/>
              <w:right w:val="nil"/>
            </w:tcBorders>
          </w:tcPr>
          <w:p w14:paraId="5B24F4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3B27D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173FA4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25. Kim MI, Johnson KB.: Personal health records: evaluation of functionality and utility. </w:t>
            </w:r>
            <w:r>
              <w:rPr>
                <w:rFonts w:ascii="Times New Roman" w:hAnsi="Times New Roman" w:cs="Times New Roman"/>
                <w:kern w:val="0"/>
                <w:u w:val="single"/>
              </w:rPr>
              <w:t>J Am Med Inform Assoc</w:t>
            </w:r>
            <w:r>
              <w:rPr>
                <w:rFonts w:ascii="Times New Roman" w:hAnsi="Times New Roman" w:cs="Times New Roman"/>
                <w:kern w:val="0"/>
              </w:rPr>
              <w:t xml:space="preserve"> 2002.</w:t>
            </w:r>
          </w:p>
        </w:tc>
      </w:tr>
      <w:tr w:rsidR="001D3171" w14:paraId="312E9053" w14:textId="77777777">
        <w:trPr>
          <w:trHeight w:val="100"/>
        </w:trPr>
        <w:tc>
          <w:tcPr>
            <w:tcW w:w="1044" w:type="dxa"/>
            <w:tcBorders>
              <w:top w:val="nil"/>
              <w:left w:val="nil"/>
              <w:bottom w:val="nil"/>
              <w:right w:val="nil"/>
            </w:tcBorders>
          </w:tcPr>
          <w:p w14:paraId="307CBB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2EF7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0C784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018025" w14:textId="77777777">
        <w:trPr>
          <w:trHeight w:val="100"/>
        </w:trPr>
        <w:tc>
          <w:tcPr>
            <w:tcW w:w="1044" w:type="dxa"/>
            <w:tcBorders>
              <w:top w:val="nil"/>
              <w:left w:val="nil"/>
              <w:bottom w:val="nil"/>
              <w:right w:val="nil"/>
            </w:tcBorders>
          </w:tcPr>
          <w:p w14:paraId="626389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F9393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9E53C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26. Kim MI, Ladenson PW, Johnson KB: A Situational Approach to the Design of a Patient-Oriented Disease-Specific Knowledge Base.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385-9, 2002 Notes: Proceeding represents original peer-reviewed research.</w:t>
            </w:r>
          </w:p>
        </w:tc>
      </w:tr>
      <w:tr w:rsidR="001D3171" w14:paraId="27E9E278" w14:textId="77777777">
        <w:trPr>
          <w:trHeight w:val="100"/>
        </w:trPr>
        <w:tc>
          <w:tcPr>
            <w:tcW w:w="1044" w:type="dxa"/>
            <w:tcBorders>
              <w:top w:val="nil"/>
              <w:left w:val="nil"/>
              <w:bottom w:val="nil"/>
              <w:right w:val="nil"/>
            </w:tcBorders>
          </w:tcPr>
          <w:p w14:paraId="489DC6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7D182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B794F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6AE7FE" w14:textId="77777777">
        <w:trPr>
          <w:trHeight w:val="100"/>
        </w:trPr>
        <w:tc>
          <w:tcPr>
            <w:tcW w:w="1044" w:type="dxa"/>
            <w:tcBorders>
              <w:top w:val="nil"/>
              <w:left w:val="nil"/>
              <w:bottom w:val="nil"/>
              <w:right w:val="nil"/>
            </w:tcBorders>
          </w:tcPr>
          <w:p w14:paraId="52A1DA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6466B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8BACA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27. Zapp JA, Little D, Johnson KB, Teasdale S, Zuckerman A: A United States National Strategy in Primary Care Informatics. </w:t>
            </w:r>
            <w:r>
              <w:rPr>
                <w:rFonts w:ascii="Times New Roman" w:hAnsi="Times New Roman" w:cs="Times New Roman"/>
                <w:kern w:val="0"/>
                <w:u w:val="single"/>
              </w:rPr>
              <w:t>Proceedings of the AMIA Fall Symposium</w:t>
            </w:r>
            <w:r>
              <w:rPr>
                <w:rFonts w:ascii="Times New Roman" w:hAnsi="Times New Roman" w:cs="Times New Roman"/>
                <w:kern w:val="0"/>
              </w:rPr>
              <w:t xml:space="preserve"> 2002 Notes: Proceeding represents original peer-reviewed research.</w:t>
            </w:r>
          </w:p>
        </w:tc>
      </w:tr>
      <w:tr w:rsidR="001D3171" w14:paraId="7F76F00A" w14:textId="77777777">
        <w:trPr>
          <w:trHeight w:val="100"/>
        </w:trPr>
        <w:tc>
          <w:tcPr>
            <w:tcW w:w="1044" w:type="dxa"/>
            <w:tcBorders>
              <w:top w:val="nil"/>
              <w:left w:val="nil"/>
              <w:bottom w:val="nil"/>
              <w:right w:val="nil"/>
            </w:tcBorders>
          </w:tcPr>
          <w:p w14:paraId="0B52E2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B4F4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266E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CE3472" w14:textId="77777777">
        <w:trPr>
          <w:trHeight w:val="100"/>
        </w:trPr>
        <w:tc>
          <w:tcPr>
            <w:tcW w:w="1044" w:type="dxa"/>
            <w:tcBorders>
              <w:top w:val="nil"/>
              <w:left w:val="nil"/>
              <w:bottom w:val="nil"/>
              <w:right w:val="nil"/>
            </w:tcBorders>
          </w:tcPr>
          <w:p w14:paraId="10E3A9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F780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16628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28. Co JP, Johnson KB, Duggan AK, Casella JF, Wilson M: Does a clinical pathway improve the quality of care for sickle cell anemia? </w:t>
            </w:r>
            <w:r>
              <w:rPr>
                <w:rFonts w:ascii="Times New Roman" w:hAnsi="Times New Roman" w:cs="Times New Roman"/>
                <w:kern w:val="0"/>
                <w:u w:val="single"/>
              </w:rPr>
              <w:t xml:space="preserve">Joint Commission Journal on </w:t>
            </w:r>
            <w:r>
              <w:rPr>
                <w:rFonts w:ascii="Times New Roman" w:hAnsi="Times New Roman" w:cs="Times New Roman"/>
                <w:kern w:val="0"/>
                <w:u w:val="single"/>
              </w:rPr>
              <w:lastRenderedPageBreak/>
              <w:t>Quality and Safety</w:t>
            </w:r>
            <w:r>
              <w:rPr>
                <w:rFonts w:ascii="Times New Roman" w:hAnsi="Times New Roman" w:cs="Times New Roman"/>
                <w:kern w:val="0"/>
              </w:rPr>
              <w:t xml:space="preserve"> 29(4): 181-90, Apr 2003.</w:t>
            </w:r>
          </w:p>
        </w:tc>
      </w:tr>
      <w:tr w:rsidR="001D3171" w14:paraId="37123A37" w14:textId="77777777">
        <w:trPr>
          <w:trHeight w:val="100"/>
        </w:trPr>
        <w:tc>
          <w:tcPr>
            <w:tcW w:w="1044" w:type="dxa"/>
            <w:tcBorders>
              <w:top w:val="nil"/>
              <w:left w:val="nil"/>
              <w:bottom w:val="nil"/>
              <w:right w:val="nil"/>
            </w:tcBorders>
          </w:tcPr>
          <w:p w14:paraId="6CBEF9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66D4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054A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33BC92F" w14:textId="77777777">
        <w:trPr>
          <w:trHeight w:val="100"/>
        </w:trPr>
        <w:tc>
          <w:tcPr>
            <w:tcW w:w="1044" w:type="dxa"/>
            <w:tcBorders>
              <w:top w:val="nil"/>
              <w:left w:val="nil"/>
              <w:bottom w:val="nil"/>
              <w:right w:val="nil"/>
            </w:tcBorders>
          </w:tcPr>
          <w:p w14:paraId="515010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7A3FA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BBAF2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29. Adler MD, Duggan A, Ogborn CJ, Johnson KB: Assessment of a Computer-aided Instructional Program for the Pediatric Emergency Department.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6-10, 2003.</w:t>
            </w:r>
          </w:p>
        </w:tc>
      </w:tr>
      <w:tr w:rsidR="001D3171" w14:paraId="2A0A5A1C" w14:textId="77777777">
        <w:trPr>
          <w:trHeight w:val="100"/>
        </w:trPr>
        <w:tc>
          <w:tcPr>
            <w:tcW w:w="1044" w:type="dxa"/>
            <w:tcBorders>
              <w:top w:val="nil"/>
              <w:left w:val="nil"/>
              <w:bottom w:val="nil"/>
              <w:right w:val="nil"/>
            </w:tcBorders>
          </w:tcPr>
          <w:p w14:paraId="77A1CB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4FFDC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BDCA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CC290F5" w14:textId="77777777">
        <w:trPr>
          <w:trHeight w:val="100"/>
        </w:trPr>
        <w:tc>
          <w:tcPr>
            <w:tcW w:w="1044" w:type="dxa"/>
            <w:tcBorders>
              <w:top w:val="nil"/>
              <w:left w:val="nil"/>
              <w:bottom w:val="nil"/>
              <w:right w:val="nil"/>
            </w:tcBorders>
          </w:tcPr>
          <w:p w14:paraId="6A2FC0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500C6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9BCD84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30. Adler MD, Duggan A, Ogborn CJ, Johnson KB.: Assessment of a computer-aided instructional program for the pediatric emergency department. </w:t>
            </w:r>
            <w:r>
              <w:rPr>
                <w:rFonts w:ascii="Times New Roman" w:hAnsi="Times New Roman" w:cs="Times New Roman"/>
                <w:kern w:val="0"/>
                <w:u w:val="single"/>
              </w:rPr>
              <w:t>AMIA Annu Symp Proc</w:t>
            </w:r>
            <w:r>
              <w:rPr>
                <w:rFonts w:ascii="Times New Roman" w:hAnsi="Times New Roman" w:cs="Times New Roman"/>
                <w:kern w:val="0"/>
              </w:rPr>
              <w:t xml:space="preserve"> 2003.</w:t>
            </w:r>
          </w:p>
        </w:tc>
      </w:tr>
      <w:tr w:rsidR="001D3171" w14:paraId="447B4BA5" w14:textId="77777777">
        <w:trPr>
          <w:trHeight w:val="100"/>
        </w:trPr>
        <w:tc>
          <w:tcPr>
            <w:tcW w:w="1044" w:type="dxa"/>
            <w:tcBorders>
              <w:top w:val="nil"/>
              <w:left w:val="nil"/>
              <w:bottom w:val="nil"/>
              <w:right w:val="nil"/>
            </w:tcBorders>
          </w:tcPr>
          <w:p w14:paraId="7F3FED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847A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5BEC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A54C545" w14:textId="77777777">
        <w:trPr>
          <w:trHeight w:val="100"/>
        </w:trPr>
        <w:tc>
          <w:tcPr>
            <w:tcW w:w="1044" w:type="dxa"/>
            <w:tcBorders>
              <w:top w:val="nil"/>
              <w:left w:val="nil"/>
              <w:bottom w:val="nil"/>
              <w:right w:val="nil"/>
            </w:tcBorders>
          </w:tcPr>
          <w:p w14:paraId="4911D7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C76CC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9CB19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31. Little DR, Zapp JA, Mullins HC, Zuckerman AE, Teasdale S, Johnson KB: Moving toward a United States strategic plan in primary care informatics: a White Paper of the Primary Care Informatics Working Group, American Medical Informatics Association. </w:t>
            </w:r>
            <w:r>
              <w:rPr>
                <w:rFonts w:ascii="Times New Roman" w:hAnsi="Times New Roman" w:cs="Times New Roman"/>
                <w:kern w:val="0"/>
                <w:u w:val="single"/>
              </w:rPr>
              <w:t>Informatics in Primary Care</w:t>
            </w:r>
            <w:r>
              <w:rPr>
                <w:rFonts w:ascii="Times New Roman" w:hAnsi="Times New Roman" w:cs="Times New Roman"/>
                <w:kern w:val="0"/>
              </w:rPr>
              <w:t xml:space="preserve"> 11(2): 89-94, 2003.</w:t>
            </w:r>
          </w:p>
        </w:tc>
      </w:tr>
      <w:tr w:rsidR="001D3171" w14:paraId="45FF5D5A" w14:textId="77777777">
        <w:trPr>
          <w:trHeight w:val="100"/>
        </w:trPr>
        <w:tc>
          <w:tcPr>
            <w:tcW w:w="1044" w:type="dxa"/>
            <w:tcBorders>
              <w:top w:val="nil"/>
              <w:left w:val="nil"/>
              <w:bottom w:val="nil"/>
              <w:right w:val="nil"/>
            </w:tcBorders>
          </w:tcPr>
          <w:p w14:paraId="7120A7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CC220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E6EA6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DC98EA9" w14:textId="77777777">
        <w:trPr>
          <w:trHeight w:val="100"/>
        </w:trPr>
        <w:tc>
          <w:tcPr>
            <w:tcW w:w="1044" w:type="dxa"/>
            <w:tcBorders>
              <w:top w:val="nil"/>
              <w:left w:val="nil"/>
              <w:bottom w:val="nil"/>
              <w:right w:val="nil"/>
            </w:tcBorders>
          </w:tcPr>
          <w:p w14:paraId="70AD24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D5D53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68C13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32. Little DR, Zapp JA, Mullins HC, Zuckerman AE, Teasdale S, Johnson KB.: Moving toward a United States strategic plan in primary care informatics: a White Paper of the Primary Care Informatics Working Group, American Medical Informatics Association. </w:t>
            </w:r>
            <w:r>
              <w:rPr>
                <w:rFonts w:ascii="Times New Roman" w:hAnsi="Times New Roman" w:cs="Times New Roman"/>
                <w:kern w:val="0"/>
                <w:u w:val="single"/>
              </w:rPr>
              <w:t>Inform Prim Care</w:t>
            </w:r>
            <w:r>
              <w:rPr>
                <w:rFonts w:ascii="Times New Roman" w:hAnsi="Times New Roman" w:cs="Times New Roman"/>
                <w:kern w:val="0"/>
              </w:rPr>
              <w:t xml:space="preserve"> 2003.</w:t>
            </w:r>
          </w:p>
        </w:tc>
      </w:tr>
      <w:tr w:rsidR="001D3171" w14:paraId="14699F92" w14:textId="77777777">
        <w:trPr>
          <w:trHeight w:val="100"/>
        </w:trPr>
        <w:tc>
          <w:tcPr>
            <w:tcW w:w="1044" w:type="dxa"/>
            <w:tcBorders>
              <w:top w:val="nil"/>
              <w:left w:val="nil"/>
              <w:bottom w:val="nil"/>
              <w:right w:val="nil"/>
            </w:tcBorders>
          </w:tcPr>
          <w:p w14:paraId="0872B2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34602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FE0F6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4407417" w14:textId="77777777">
        <w:trPr>
          <w:trHeight w:val="100"/>
        </w:trPr>
        <w:tc>
          <w:tcPr>
            <w:tcW w:w="1044" w:type="dxa"/>
            <w:tcBorders>
              <w:top w:val="nil"/>
              <w:left w:val="nil"/>
              <w:bottom w:val="nil"/>
              <w:right w:val="nil"/>
            </w:tcBorders>
          </w:tcPr>
          <w:p w14:paraId="331B70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ADC9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29376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33. Rosenbloom ST, Awad J, Speroff T, Elkin PL, Rothman R, Spickard A 3rd, Peterson J, Bauer BA, Wahner-Roedler DL, Lee M, Gregg WM, Johnson KB, Jirjis J, Erlbaum MS, Carter JS, Lincoln MJ, Brown SH.: Adequacy of representation of the National Drug File Reference Terminology Physiologic Effects reference hierarchy for commonly prescribed medications. </w:t>
            </w:r>
            <w:r>
              <w:rPr>
                <w:rFonts w:ascii="Times New Roman" w:hAnsi="Times New Roman" w:cs="Times New Roman"/>
                <w:kern w:val="0"/>
                <w:u w:val="single"/>
              </w:rPr>
              <w:t>AMIA Annu Symp Proc</w:t>
            </w:r>
            <w:r>
              <w:rPr>
                <w:rFonts w:ascii="Times New Roman" w:hAnsi="Times New Roman" w:cs="Times New Roman"/>
                <w:kern w:val="0"/>
              </w:rPr>
              <w:t xml:space="preserve"> 2003.</w:t>
            </w:r>
          </w:p>
        </w:tc>
      </w:tr>
      <w:tr w:rsidR="001D3171" w14:paraId="2364FFDC" w14:textId="77777777">
        <w:trPr>
          <w:trHeight w:val="100"/>
        </w:trPr>
        <w:tc>
          <w:tcPr>
            <w:tcW w:w="1044" w:type="dxa"/>
            <w:tcBorders>
              <w:top w:val="nil"/>
              <w:left w:val="nil"/>
              <w:bottom w:val="nil"/>
              <w:right w:val="nil"/>
            </w:tcBorders>
          </w:tcPr>
          <w:p w14:paraId="77B27D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57B29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0ED87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BDA5820" w14:textId="77777777">
        <w:trPr>
          <w:trHeight w:val="100"/>
        </w:trPr>
        <w:tc>
          <w:tcPr>
            <w:tcW w:w="1044" w:type="dxa"/>
            <w:tcBorders>
              <w:top w:val="nil"/>
              <w:left w:val="nil"/>
              <w:bottom w:val="nil"/>
              <w:right w:val="nil"/>
            </w:tcBorders>
          </w:tcPr>
          <w:p w14:paraId="74B867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17005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7D380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34. Rosenbloom ST, Awad J, Speroff T, Elkin PL, Rothman R, Spickard A III, Peterson J, Bauer BA, Wahner-Roedler DL, Lee M, Gregg W, Johnson KB, Jirjis J, Erlbaum MS, Carter JS, Lincoln MJ, Brown SH: Adequacy of representation of the National Drug File Reference Terminology Physiologic Effects reference hierarchy for commonly prescribed medications.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569-78, 2003 Notes: Proceeding represents original peer-reviewed research.</w:t>
            </w:r>
          </w:p>
        </w:tc>
      </w:tr>
      <w:tr w:rsidR="001D3171" w14:paraId="70F265C7" w14:textId="77777777">
        <w:trPr>
          <w:trHeight w:val="100"/>
        </w:trPr>
        <w:tc>
          <w:tcPr>
            <w:tcW w:w="1044" w:type="dxa"/>
            <w:tcBorders>
              <w:top w:val="nil"/>
              <w:left w:val="nil"/>
              <w:bottom w:val="nil"/>
              <w:right w:val="nil"/>
            </w:tcBorders>
          </w:tcPr>
          <w:p w14:paraId="6273B4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BE7C7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E944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8C5A139" w14:textId="77777777">
        <w:trPr>
          <w:trHeight w:val="100"/>
        </w:trPr>
        <w:tc>
          <w:tcPr>
            <w:tcW w:w="1044" w:type="dxa"/>
            <w:tcBorders>
              <w:top w:val="nil"/>
              <w:left w:val="nil"/>
              <w:bottom w:val="nil"/>
              <w:right w:val="nil"/>
            </w:tcBorders>
          </w:tcPr>
          <w:p w14:paraId="1E378A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BF25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704A89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35. Shultz E, Rosenbloom T, Kiepek W, Fitzhenry F, Adams P, Mahuli A, Shuxteau K, Culley A, Camp D, Luther M, Irani W, Johnson KB: Quill: a novel approach to structured reporting.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1074, 2003 Notes: Proceeding represents original peer-reviewed research.</w:t>
            </w:r>
          </w:p>
        </w:tc>
      </w:tr>
      <w:tr w:rsidR="001D3171" w14:paraId="6B29B30E" w14:textId="77777777">
        <w:trPr>
          <w:trHeight w:val="100"/>
        </w:trPr>
        <w:tc>
          <w:tcPr>
            <w:tcW w:w="1044" w:type="dxa"/>
            <w:tcBorders>
              <w:top w:val="nil"/>
              <w:left w:val="nil"/>
              <w:bottom w:val="nil"/>
              <w:right w:val="nil"/>
            </w:tcBorders>
          </w:tcPr>
          <w:p w14:paraId="10C6C9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3852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C2E0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5FE950C" w14:textId="77777777">
        <w:trPr>
          <w:trHeight w:val="100"/>
        </w:trPr>
        <w:tc>
          <w:tcPr>
            <w:tcW w:w="1044" w:type="dxa"/>
            <w:tcBorders>
              <w:top w:val="nil"/>
              <w:left w:val="nil"/>
              <w:bottom w:val="nil"/>
              <w:right w:val="nil"/>
            </w:tcBorders>
          </w:tcPr>
          <w:p w14:paraId="39C716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5A4BA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909DB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36. Kim MI, Johnson KB: Patient Entry of Information: Evaluation of User Interfaces. </w:t>
            </w:r>
            <w:r>
              <w:rPr>
                <w:rFonts w:ascii="Times New Roman" w:hAnsi="Times New Roman" w:cs="Times New Roman"/>
                <w:kern w:val="0"/>
                <w:u w:val="single"/>
              </w:rPr>
              <w:t>Journal of Medical Internet Research</w:t>
            </w:r>
            <w:r>
              <w:rPr>
                <w:rFonts w:ascii="Times New Roman" w:hAnsi="Times New Roman" w:cs="Times New Roman"/>
                <w:kern w:val="0"/>
              </w:rPr>
              <w:t xml:space="preserve"> 6(2): e13, May 2004.</w:t>
            </w:r>
          </w:p>
        </w:tc>
      </w:tr>
      <w:tr w:rsidR="001D3171" w14:paraId="5402B652" w14:textId="77777777">
        <w:trPr>
          <w:trHeight w:val="100"/>
        </w:trPr>
        <w:tc>
          <w:tcPr>
            <w:tcW w:w="1044" w:type="dxa"/>
            <w:tcBorders>
              <w:top w:val="nil"/>
              <w:left w:val="nil"/>
              <w:bottom w:val="nil"/>
              <w:right w:val="nil"/>
            </w:tcBorders>
          </w:tcPr>
          <w:p w14:paraId="02A8CF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13F12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BA500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CCD8FF3" w14:textId="77777777">
        <w:trPr>
          <w:trHeight w:val="100"/>
        </w:trPr>
        <w:tc>
          <w:tcPr>
            <w:tcW w:w="1044" w:type="dxa"/>
            <w:tcBorders>
              <w:top w:val="nil"/>
              <w:left w:val="nil"/>
              <w:bottom w:val="nil"/>
              <w:right w:val="nil"/>
            </w:tcBorders>
          </w:tcPr>
          <w:p w14:paraId="07195A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BD63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6A6EC8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37. Kim MI, Johnson KB.: Patient entry of information: evaluation of user interfaces. </w:t>
            </w:r>
            <w:r>
              <w:rPr>
                <w:rFonts w:ascii="Times New Roman" w:hAnsi="Times New Roman" w:cs="Times New Roman"/>
                <w:kern w:val="0"/>
                <w:u w:val="single"/>
              </w:rPr>
              <w:t>J Med Internet Res</w:t>
            </w:r>
            <w:r>
              <w:rPr>
                <w:rFonts w:ascii="Times New Roman" w:hAnsi="Times New Roman" w:cs="Times New Roman"/>
                <w:kern w:val="0"/>
              </w:rPr>
              <w:t xml:space="preserve"> 6: e13, May 2004.</w:t>
            </w:r>
          </w:p>
        </w:tc>
      </w:tr>
      <w:tr w:rsidR="001D3171" w14:paraId="5EF70C4B" w14:textId="77777777">
        <w:trPr>
          <w:trHeight w:val="100"/>
        </w:trPr>
        <w:tc>
          <w:tcPr>
            <w:tcW w:w="1044" w:type="dxa"/>
            <w:tcBorders>
              <w:top w:val="nil"/>
              <w:left w:val="nil"/>
              <w:bottom w:val="nil"/>
              <w:right w:val="nil"/>
            </w:tcBorders>
          </w:tcPr>
          <w:p w14:paraId="651835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DC2D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CAC5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24581C3" w14:textId="77777777">
        <w:trPr>
          <w:trHeight w:val="100"/>
        </w:trPr>
        <w:tc>
          <w:tcPr>
            <w:tcW w:w="1044" w:type="dxa"/>
            <w:tcBorders>
              <w:top w:val="nil"/>
              <w:left w:val="nil"/>
              <w:bottom w:val="nil"/>
              <w:right w:val="nil"/>
            </w:tcBorders>
          </w:tcPr>
          <w:p w14:paraId="469F81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033EB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F0284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38. Neilson EG, Johnson KB, Rosenbloom ST, Dupont WD, Talbert D, Giuse DA, Kaiser </w:t>
            </w:r>
            <w:r>
              <w:rPr>
                <w:rFonts w:ascii="Times New Roman" w:hAnsi="Times New Roman" w:cs="Times New Roman"/>
                <w:kern w:val="0"/>
              </w:rPr>
              <w:lastRenderedPageBreak/>
              <w:t xml:space="preserve">A, Miller RA: The Impact of Peer Management on Test Ordering Behavior. </w:t>
            </w:r>
            <w:r>
              <w:rPr>
                <w:rFonts w:ascii="Times New Roman" w:hAnsi="Times New Roman" w:cs="Times New Roman"/>
                <w:kern w:val="0"/>
                <w:u w:val="single"/>
              </w:rPr>
              <w:t>Annals of Internal Medicine</w:t>
            </w:r>
            <w:r>
              <w:rPr>
                <w:rFonts w:ascii="Times New Roman" w:hAnsi="Times New Roman" w:cs="Times New Roman"/>
                <w:kern w:val="0"/>
              </w:rPr>
              <w:t xml:space="preserve"> 141(3): 196-204, Aug 2004.</w:t>
            </w:r>
          </w:p>
        </w:tc>
      </w:tr>
      <w:tr w:rsidR="001D3171" w14:paraId="6B3A6C85" w14:textId="77777777">
        <w:trPr>
          <w:trHeight w:val="100"/>
        </w:trPr>
        <w:tc>
          <w:tcPr>
            <w:tcW w:w="1044" w:type="dxa"/>
            <w:tcBorders>
              <w:top w:val="nil"/>
              <w:left w:val="nil"/>
              <w:bottom w:val="nil"/>
              <w:right w:val="nil"/>
            </w:tcBorders>
          </w:tcPr>
          <w:p w14:paraId="5F8FCD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ABD93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D082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207F6EA" w14:textId="77777777">
        <w:trPr>
          <w:trHeight w:val="100"/>
        </w:trPr>
        <w:tc>
          <w:tcPr>
            <w:tcW w:w="1044" w:type="dxa"/>
            <w:tcBorders>
              <w:top w:val="nil"/>
              <w:left w:val="nil"/>
              <w:bottom w:val="nil"/>
              <w:right w:val="nil"/>
            </w:tcBorders>
          </w:tcPr>
          <w:p w14:paraId="3B6228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FBE25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AC88C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39. Neilson EG, Johnson KB, Rosenbloom ST, Dupont WD, Talbert D, Giuse DA, Kaiser A, Miller RA; Resource Utilization Committee.: The impact of peer management on test-ordering behavior. </w:t>
            </w:r>
            <w:r>
              <w:rPr>
                <w:rFonts w:ascii="Times New Roman" w:hAnsi="Times New Roman" w:cs="Times New Roman"/>
                <w:kern w:val="0"/>
                <w:u w:val="single"/>
              </w:rPr>
              <w:t>Ann Intern Med</w:t>
            </w:r>
            <w:r>
              <w:rPr>
                <w:rFonts w:ascii="Times New Roman" w:hAnsi="Times New Roman" w:cs="Times New Roman"/>
                <w:kern w:val="0"/>
              </w:rPr>
              <w:t xml:space="preserve"> 141: 196-204, Aug 2004.</w:t>
            </w:r>
          </w:p>
        </w:tc>
      </w:tr>
      <w:tr w:rsidR="001D3171" w14:paraId="3BFCBF13" w14:textId="77777777">
        <w:trPr>
          <w:trHeight w:val="100"/>
        </w:trPr>
        <w:tc>
          <w:tcPr>
            <w:tcW w:w="1044" w:type="dxa"/>
            <w:tcBorders>
              <w:top w:val="nil"/>
              <w:left w:val="nil"/>
              <w:bottom w:val="nil"/>
              <w:right w:val="nil"/>
            </w:tcBorders>
          </w:tcPr>
          <w:p w14:paraId="069820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52504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1A82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A3B1C50" w14:textId="77777777">
        <w:trPr>
          <w:trHeight w:val="100"/>
        </w:trPr>
        <w:tc>
          <w:tcPr>
            <w:tcW w:w="1044" w:type="dxa"/>
            <w:tcBorders>
              <w:top w:val="nil"/>
              <w:left w:val="nil"/>
              <w:bottom w:val="nil"/>
              <w:right w:val="nil"/>
            </w:tcBorders>
          </w:tcPr>
          <w:p w14:paraId="6A3B05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4E27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25822C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40. Johnson KB, Ravich WJ, Cowan J: Brainstorming about Next-Generation Computer-based Documentation: An AMIA Clinical Working Group Survey. </w:t>
            </w:r>
            <w:r>
              <w:rPr>
                <w:rFonts w:ascii="Times New Roman" w:hAnsi="Times New Roman" w:cs="Times New Roman"/>
                <w:kern w:val="0"/>
                <w:u w:val="single"/>
              </w:rPr>
              <w:t>International Journal of Medical Informatics</w:t>
            </w:r>
            <w:r>
              <w:rPr>
                <w:rFonts w:ascii="Times New Roman" w:hAnsi="Times New Roman" w:cs="Times New Roman"/>
                <w:kern w:val="0"/>
              </w:rPr>
              <w:t xml:space="preserve"> 73(9-10): 665-74, Sep 2004.</w:t>
            </w:r>
          </w:p>
        </w:tc>
      </w:tr>
      <w:tr w:rsidR="001D3171" w14:paraId="793503AD" w14:textId="77777777">
        <w:trPr>
          <w:trHeight w:val="100"/>
        </w:trPr>
        <w:tc>
          <w:tcPr>
            <w:tcW w:w="1044" w:type="dxa"/>
            <w:tcBorders>
              <w:top w:val="nil"/>
              <w:left w:val="nil"/>
              <w:bottom w:val="nil"/>
              <w:right w:val="nil"/>
            </w:tcBorders>
          </w:tcPr>
          <w:p w14:paraId="68B9F1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07BE7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C61A6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724D510" w14:textId="77777777">
        <w:trPr>
          <w:trHeight w:val="100"/>
        </w:trPr>
        <w:tc>
          <w:tcPr>
            <w:tcW w:w="1044" w:type="dxa"/>
            <w:tcBorders>
              <w:top w:val="nil"/>
              <w:left w:val="nil"/>
              <w:bottom w:val="nil"/>
              <w:right w:val="nil"/>
            </w:tcBorders>
          </w:tcPr>
          <w:p w14:paraId="01DAF6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83D4F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315673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41. Aronsky D, Aliferis CF, Johnson KB, Lorenzi N, Miller RA: Biomedical Informatics Training Program at Vanderbilt University. </w:t>
            </w:r>
            <w:r>
              <w:rPr>
                <w:rFonts w:ascii="Times New Roman" w:hAnsi="Times New Roman" w:cs="Times New Roman"/>
                <w:kern w:val="0"/>
                <w:u w:val="single"/>
              </w:rPr>
              <w:t>IMIA Yearbook of Medical Informatics</w:t>
            </w:r>
            <w:r>
              <w:rPr>
                <w:rFonts w:ascii="Times New Roman" w:hAnsi="Times New Roman" w:cs="Times New Roman"/>
                <w:kern w:val="0"/>
              </w:rPr>
              <w:t xml:space="preserve"> Page: 165-74, 2004.</w:t>
            </w:r>
          </w:p>
        </w:tc>
      </w:tr>
      <w:tr w:rsidR="001D3171" w14:paraId="05DD6943" w14:textId="77777777">
        <w:trPr>
          <w:trHeight w:val="100"/>
        </w:trPr>
        <w:tc>
          <w:tcPr>
            <w:tcW w:w="1044" w:type="dxa"/>
            <w:tcBorders>
              <w:top w:val="nil"/>
              <w:left w:val="nil"/>
              <w:bottom w:val="nil"/>
              <w:right w:val="nil"/>
            </w:tcBorders>
          </w:tcPr>
          <w:p w14:paraId="7B0E8F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B215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E853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1ECF282" w14:textId="77777777">
        <w:trPr>
          <w:trHeight w:val="100"/>
        </w:trPr>
        <w:tc>
          <w:tcPr>
            <w:tcW w:w="1044" w:type="dxa"/>
            <w:tcBorders>
              <w:top w:val="nil"/>
              <w:left w:val="nil"/>
              <w:bottom w:val="nil"/>
              <w:right w:val="nil"/>
            </w:tcBorders>
          </w:tcPr>
          <w:p w14:paraId="1A1BE9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C7D2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F144E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42. Johnson KB, Miller RA.: The JAMIA Student Editorial Board: peer review education in biomedical informatics. </w:t>
            </w:r>
            <w:r>
              <w:rPr>
                <w:rFonts w:ascii="Times New Roman" w:hAnsi="Times New Roman" w:cs="Times New Roman"/>
                <w:kern w:val="0"/>
                <w:u w:val="single"/>
              </w:rPr>
              <w:t>J Am Med Inform Assoc</w:t>
            </w:r>
            <w:r>
              <w:rPr>
                <w:rFonts w:ascii="Times New Roman" w:hAnsi="Times New Roman" w:cs="Times New Roman"/>
                <w:kern w:val="0"/>
              </w:rPr>
              <w:t xml:space="preserve"> 2004.</w:t>
            </w:r>
          </w:p>
        </w:tc>
      </w:tr>
      <w:tr w:rsidR="001D3171" w14:paraId="42601243" w14:textId="77777777">
        <w:trPr>
          <w:trHeight w:val="100"/>
        </w:trPr>
        <w:tc>
          <w:tcPr>
            <w:tcW w:w="1044" w:type="dxa"/>
            <w:tcBorders>
              <w:top w:val="nil"/>
              <w:left w:val="nil"/>
              <w:bottom w:val="nil"/>
              <w:right w:val="nil"/>
            </w:tcBorders>
          </w:tcPr>
          <w:p w14:paraId="2A2066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7F6FD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6E95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67A78D6" w14:textId="77777777">
        <w:trPr>
          <w:trHeight w:val="100"/>
        </w:trPr>
        <w:tc>
          <w:tcPr>
            <w:tcW w:w="1044" w:type="dxa"/>
            <w:tcBorders>
              <w:top w:val="nil"/>
              <w:left w:val="nil"/>
              <w:bottom w:val="nil"/>
              <w:right w:val="nil"/>
            </w:tcBorders>
          </w:tcPr>
          <w:p w14:paraId="7AA96A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6D92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98943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43. Johnson KB, Ravich WJ, Cowan JA Jr.: Brainstorming about next-generation computer-based documentation: an AMIA clinical working group survey. </w:t>
            </w:r>
            <w:r>
              <w:rPr>
                <w:rFonts w:ascii="Times New Roman" w:hAnsi="Times New Roman" w:cs="Times New Roman"/>
                <w:kern w:val="0"/>
                <w:u w:val="single"/>
              </w:rPr>
              <w:t>Int J Med Inform</w:t>
            </w:r>
            <w:r>
              <w:rPr>
                <w:rFonts w:ascii="Times New Roman" w:hAnsi="Times New Roman" w:cs="Times New Roman"/>
                <w:kern w:val="0"/>
              </w:rPr>
              <w:t xml:space="preserve"> 2004.</w:t>
            </w:r>
          </w:p>
        </w:tc>
      </w:tr>
      <w:tr w:rsidR="001D3171" w14:paraId="16A25698" w14:textId="77777777">
        <w:trPr>
          <w:trHeight w:val="100"/>
        </w:trPr>
        <w:tc>
          <w:tcPr>
            <w:tcW w:w="1044" w:type="dxa"/>
            <w:tcBorders>
              <w:top w:val="nil"/>
              <w:left w:val="nil"/>
              <w:bottom w:val="nil"/>
              <w:right w:val="nil"/>
            </w:tcBorders>
          </w:tcPr>
          <w:p w14:paraId="537AA3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EAC5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39E9A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8840897" w14:textId="77777777">
        <w:trPr>
          <w:trHeight w:val="100"/>
        </w:trPr>
        <w:tc>
          <w:tcPr>
            <w:tcW w:w="1044" w:type="dxa"/>
            <w:tcBorders>
              <w:top w:val="nil"/>
              <w:left w:val="nil"/>
              <w:bottom w:val="nil"/>
              <w:right w:val="nil"/>
            </w:tcBorders>
          </w:tcPr>
          <w:p w14:paraId="6CE0BF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146B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5CF73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44. Rosenbloom ST, Kiepek W, Belletti J, Adams P, Shuxteau K, Johnson KB, Elkin PL, Shultz EK: Generating Complex Clinical Documents Using Structured Entry and Reporting. </w:t>
            </w:r>
            <w:r>
              <w:rPr>
                <w:rFonts w:ascii="Times New Roman" w:hAnsi="Times New Roman" w:cs="Times New Roman"/>
                <w:kern w:val="0"/>
                <w:u w:val="single"/>
              </w:rPr>
              <w:t>Studies in Health Technology and Informatics</w:t>
            </w:r>
            <w:r>
              <w:rPr>
                <w:rFonts w:ascii="Times New Roman" w:hAnsi="Times New Roman" w:cs="Times New Roman"/>
                <w:kern w:val="0"/>
              </w:rPr>
              <w:t xml:space="preserve"> 107(Pt 1): 683-7, 2004.</w:t>
            </w:r>
          </w:p>
        </w:tc>
      </w:tr>
      <w:tr w:rsidR="001D3171" w14:paraId="47184939" w14:textId="77777777">
        <w:trPr>
          <w:trHeight w:val="100"/>
        </w:trPr>
        <w:tc>
          <w:tcPr>
            <w:tcW w:w="1044" w:type="dxa"/>
            <w:tcBorders>
              <w:top w:val="nil"/>
              <w:left w:val="nil"/>
              <w:bottom w:val="nil"/>
              <w:right w:val="nil"/>
            </w:tcBorders>
          </w:tcPr>
          <w:p w14:paraId="3C4A51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A12B6D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FDD6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90BCA27" w14:textId="77777777">
        <w:trPr>
          <w:trHeight w:val="100"/>
        </w:trPr>
        <w:tc>
          <w:tcPr>
            <w:tcW w:w="1044" w:type="dxa"/>
            <w:tcBorders>
              <w:top w:val="nil"/>
              <w:left w:val="nil"/>
              <w:bottom w:val="nil"/>
              <w:right w:val="nil"/>
            </w:tcBorders>
          </w:tcPr>
          <w:p w14:paraId="09BDF4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6A5D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A0272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45. Rosenbloom ST, Kiepek W, Belletti J, Adams P, Shuxteau K, Johnson KB, Elkin PL, Shultz EK.: Generating complex clinical documents using structured entry and reporting. </w:t>
            </w:r>
            <w:r>
              <w:rPr>
                <w:rFonts w:ascii="Times New Roman" w:hAnsi="Times New Roman" w:cs="Times New Roman"/>
                <w:kern w:val="0"/>
                <w:u w:val="single"/>
              </w:rPr>
              <w:t>Stud Health Technol Inform</w:t>
            </w:r>
            <w:r>
              <w:rPr>
                <w:rFonts w:ascii="Times New Roman" w:hAnsi="Times New Roman" w:cs="Times New Roman"/>
                <w:kern w:val="0"/>
              </w:rPr>
              <w:t xml:space="preserve"> 2004.</w:t>
            </w:r>
          </w:p>
        </w:tc>
      </w:tr>
      <w:tr w:rsidR="001D3171" w14:paraId="04E53635" w14:textId="77777777">
        <w:trPr>
          <w:trHeight w:val="100"/>
        </w:trPr>
        <w:tc>
          <w:tcPr>
            <w:tcW w:w="1044" w:type="dxa"/>
            <w:tcBorders>
              <w:top w:val="nil"/>
              <w:left w:val="nil"/>
              <w:bottom w:val="nil"/>
              <w:right w:val="nil"/>
            </w:tcBorders>
          </w:tcPr>
          <w:p w14:paraId="04572E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F8FB5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72EAE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09080CF" w14:textId="77777777">
        <w:trPr>
          <w:trHeight w:val="100"/>
        </w:trPr>
        <w:tc>
          <w:tcPr>
            <w:tcW w:w="1044" w:type="dxa"/>
            <w:tcBorders>
              <w:top w:val="nil"/>
              <w:left w:val="nil"/>
              <w:bottom w:val="nil"/>
              <w:right w:val="nil"/>
            </w:tcBorders>
          </w:tcPr>
          <w:p w14:paraId="685D36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B09E6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5D4D23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46. Johnson KB, Serwint JR, Fagan LA, Thompson RE, Wilson MH: Computer-based Documentation: Effect on Parent and Provider Satisfaction during a Pediatric Health-Maintenance Encounter. </w:t>
            </w:r>
            <w:r>
              <w:rPr>
                <w:rFonts w:ascii="Times New Roman" w:hAnsi="Times New Roman" w:cs="Times New Roman"/>
                <w:kern w:val="0"/>
                <w:u w:val="single"/>
              </w:rPr>
              <w:t>Archives of Pediatrics and Adolescent Medicine</w:t>
            </w:r>
            <w:r>
              <w:rPr>
                <w:rFonts w:ascii="Times New Roman" w:hAnsi="Times New Roman" w:cs="Times New Roman"/>
                <w:kern w:val="0"/>
              </w:rPr>
              <w:t xml:space="preserve"> 159(3): 250-4, Mar 2005.</w:t>
            </w:r>
          </w:p>
        </w:tc>
      </w:tr>
      <w:tr w:rsidR="001D3171" w14:paraId="062B91D0" w14:textId="77777777">
        <w:trPr>
          <w:trHeight w:val="100"/>
        </w:trPr>
        <w:tc>
          <w:tcPr>
            <w:tcW w:w="1044" w:type="dxa"/>
            <w:tcBorders>
              <w:top w:val="nil"/>
              <w:left w:val="nil"/>
              <w:bottom w:val="nil"/>
              <w:right w:val="nil"/>
            </w:tcBorders>
          </w:tcPr>
          <w:p w14:paraId="72AA6B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EE43F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55843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DC3D9AD" w14:textId="77777777">
        <w:trPr>
          <w:trHeight w:val="100"/>
        </w:trPr>
        <w:tc>
          <w:tcPr>
            <w:tcW w:w="1044" w:type="dxa"/>
            <w:tcBorders>
              <w:top w:val="nil"/>
              <w:left w:val="nil"/>
              <w:bottom w:val="nil"/>
              <w:right w:val="nil"/>
            </w:tcBorders>
          </w:tcPr>
          <w:p w14:paraId="50859E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1D4D7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32A3D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47. Duda S, Aliferis C, Miller R, Statnikov A, Johnson KB: Extracting Drug-Drug Interaction Articles from MEDLINE to Improve the Content of Drug Databases.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216-220, 2005 Notes: Proceeding represents original peer-reviewed research.</w:t>
            </w:r>
          </w:p>
        </w:tc>
      </w:tr>
      <w:tr w:rsidR="001D3171" w14:paraId="6B2BEB4F" w14:textId="77777777">
        <w:trPr>
          <w:trHeight w:val="100"/>
        </w:trPr>
        <w:tc>
          <w:tcPr>
            <w:tcW w:w="1044" w:type="dxa"/>
            <w:tcBorders>
              <w:top w:val="nil"/>
              <w:left w:val="nil"/>
              <w:bottom w:val="nil"/>
              <w:right w:val="nil"/>
            </w:tcBorders>
          </w:tcPr>
          <w:p w14:paraId="6D829D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E63D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C87B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9903CBC" w14:textId="77777777">
        <w:trPr>
          <w:trHeight w:val="100"/>
        </w:trPr>
        <w:tc>
          <w:tcPr>
            <w:tcW w:w="1044" w:type="dxa"/>
            <w:tcBorders>
              <w:top w:val="nil"/>
              <w:left w:val="nil"/>
              <w:bottom w:val="nil"/>
              <w:right w:val="nil"/>
            </w:tcBorders>
          </w:tcPr>
          <w:p w14:paraId="0EEF18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9E22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A1A05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48. Johnson KB, Serwint JR, Fagan LA, Thompson RE, Wilson MH: Form or Function: Design Considerations for Electronic Prescription Writing Tools. </w:t>
            </w:r>
            <w:r>
              <w:rPr>
                <w:rFonts w:ascii="Times New Roman" w:hAnsi="Times New Roman" w:cs="Times New Roman"/>
                <w:kern w:val="0"/>
                <w:u w:val="single"/>
              </w:rPr>
              <w:t>Human Computer Interaction (HCI) Proceedings</w:t>
            </w:r>
            <w:r>
              <w:rPr>
                <w:rFonts w:ascii="Times New Roman" w:hAnsi="Times New Roman" w:cs="Times New Roman"/>
                <w:kern w:val="0"/>
              </w:rPr>
              <w:t xml:space="preserve"> 2005 Notes: Proceeding represents original peer-reviewed research.</w:t>
            </w:r>
          </w:p>
        </w:tc>
      </w:tr>
      <w:tr w:rsidR="001D3171" w14:paraId="2526C611" w14:textId="77777777">
        <w:trPr>
          <w:trHeight w:val="100"/>
        </w:trPr>
        <w:tc>
          <w:tcPr>
            <w:tcW w:w="1044" w:type="dxa"/>
            <w:tcBorders>
              <w:top w:val="nil"/>
              <w:left w:val="nil"/>
              <w:bottom w:val="nil"/>
              <w:right w:val="nil"/>
            </w:tcBorders>
          </w:tcPr>
          <w:p w14:paraId="6D76D5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D875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1A83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856006F" w14:textId="77777777">
        <w:trPr>
          <w:trHeight w:val="100"/>
        </w:trPr>
        <w:tc>
          <w:tcPr>
            <w:tcW w:w="1044" w:type="dxa"/>
            <w:tcBorders>
              <w:top w:val="nil"/>
              <w:left w:val="nil"/>
              <w:bottom w:val="nil"/>
              <w:right w:val="nil"/>
            </w:tcBorders>
          </w:tcPr>
          <w:p w14:paraId="5B8942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CB2D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94177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49. Johnson KB, Serwint JR, Fagan LM, Thompson RE, Wilson MH.: Computer-based </w:t>
            </w:r>
            <w:r>
              <w:rPr>
                <w:rFonts w:ascii="Times New Roman" w:hAnsi="Times New Roman" w:cs="Times New Roman"/>
                <w:kern w:val="0"/>
              </w:rPr>
              <w:lastRenderedPageBreak/>
              <w:t xml:space="preserve">documentation: effect on parent and physician satisfaction during a pediatric health maintenance encounter. </w:t>
            </w:r>
            <w:r>
              <w:rPr>
                <w:rFonts w:ascii="Times New Roman" w:hAnsi="Times New Roman" w:cs="Times New Roman"/>
                <w:kern w:val="0"/>
                <w:u w:val="single"/>
              </w:rPr>
              <w:t>Arch Pediatr Adolesc Med</w:t>
            </w:r>
            <w:r>
              <w:rPr>
                <w:rFonts w:ascii="Times New Roman" w:hAnsi="Times New Roman" w:cs="Times New Roman"/>
                <w:kern w:val="0"/>
              </w:rPr>
              <w:t xml:space="preserve"> 2005.</w:t>
            </w:r>
          </w:p>
        </w:tc>
      </w:tr>
      <w:tr w:rsidR="001D3171" w14:paraId="152EFA99" w14:textId="77777777">
        <w:trPr>
          <w:trHeight w:val="100"/>
        </w:trPr>
        <w:tc>
          <w:tcPr>
            <w:tcW w:w="1044" w:type="dxa"/>
            <w:tcBorders>
              <w:top w:val="nil"/>
              <w:left w:val="nil"/>
              <w:bottom w:val="nil"/>
              <w:right w:val="nil"/>
            </w:tcBorders>
          </w:tcPr>
          <w:p w14:paraId="765B7D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ED9A7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F702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5E39426" w14:textId="77777777">
        <w:trPr>
          <w:trHeight w:val="100"/>
        </w:trPr>
        <w:tc>
          <w:tcPr>
            <w:tcW w:w="1044" w:type="dxa"/>
            <w:tcBorders>
              <w:top w:val="nil"/>
              <w:left w:val="nil"/>
              <w:bottom w:val="nil"/>
              <w:right w:val="nil"/>
            </w:tcBorders>
          </w:tcPr>
          <w:p w14:paraId="46507F5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3242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3DCCB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50. Miller RA, Gardner RM, Johnson KB, Hripcsak G.: Clinical decision support and electronic prescribing systems: a time for responsible thought and action. </w:t>
            </w:r>
            <w:r>
              <w:rPr>
                <w:rFonts w:ascii="Times New Roman" w:hAnsi="Times New Roman" w:cs="Times New Roman"/>
                <w:kern w:val="0"/>
                <w:u w:val="single"/>
              </w:rPr>
              <w:t>J Am Med Inform Assoc</w:t>
            </w:r>
            <w:r>
              <w:rPr>
                <w:rFonts w:ascii="Times New Roman" w:hAnsi="Times New Roman" w:cs="Times New Roman"/>
                <w:kern w:val="0"/>
              </w:rPr>
              <w:t xml:space="preserve"> 2005.</w:t>
            </w:r>
          </w:p>
        </w:tc>
      </w:tr>
      <w:tr w:rsidR="001D3171" w14:paraId="769BC5D7" w14:textId="77777777">
        <w:trPr>
          <w:trHeight w:val="100"/>
        </w:trPr>
        <w:tc>
          <w:tcPr>
            <w:tcW w:w="1044" w:type="dxa"/>
            <w:tcBorders>
              <w:top w:val="nil"/>
              <w:left w:val="nil"/>
              <w:bottom w:val="nil"/>
              <w:right w:val="nil"/>
            </w:tcBorders>
          </w:tcPr>
          <w:p w14:paraId="76B73F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F0A5A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408E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BD3D0D4" w14:textId="77777777">
        <w:trPr>
          <w:trHeight w:val="100"/>
        </w:trPr>
        <w:tc>
          <w:tcPr>
            <w:tcW w:w="1044" w:type="dxa"/>
            <w:tcBorders>
              <w:top w:val="nil"/>
              <w:left w:val="nil"/>
              <w:bottom w:val="nil"/>
              <w:right w:val="nil"/>
            </w:tcBorders>
          </w:tcPr>
          <w:p w14:paraId="5101B3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94D53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7E06B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51. Johnson, KB,  Fitzhenry F: Case Report: Activity diagrams for Integrating Electronic Prescribing Tools into Clinical Workflow.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13(4): 391-5, July-Aug 2006.</w:t>
            </w:r>
          </w:p>
        </w:tc>
      </w:tr>
      <w:tr w:rsidR="001D3171" w14:paraId="37E8947F" w14:textId="77777777">
        <w:trPr>
          <w:trHeight w:val="100"/>
        </w:trPr>
        <w:tc>
          <w:tcPr>
            <w:tcW w:w="1044" w:type="dxa"/>
            <w:tcBorders>
              <w:top w:val="nil"/>
              <w:left w:val="nil"/>
              <w:bottom w:val="nil"/>
              <w:right w:val="nil"/>
            </w:tcBorders>
          </w:tcPr>
          <w:p w14:paraId="27FF19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087DD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755F6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6BAC04D" w14:textId="77777777">
        <w:trPr>
          <w:trHeight w:val="100"/>
        </w:trPr>
        <w:tc>
          <w:tcPr>
            <w:tcW w:w="1044" w:type="dxa"/>
            <w:tcBorders>
              <w:top w:val="nil"/>
              <w:left w:val="nil"/>
              <w:bottom w:val="nil"/>
              <w:right w:val="nil"/>
            </w:tcBorders>
          </w:tcPr>
          <w:p w14:paraId="7095A2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78EBF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A493D1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52. Johnson KB, Fitzhenry F.: Case report: activity diagrams for integrating electronic prescribing tools into clinical workflow. </w:t>
            </w:r>
            <w:r>
              <w:rPr>
                <w:rFonts w:ascii="Times New Roman" w:hAnsi="Times New Roman" w:cs="Times New Roman"/>
                <w:kern w:val="0"/>
                <w:u w:val="single"/>
              </w:rPr>
              <w:t>J Am Med Inform Assoc</w:t>
            </w:r>
            <w:r>
              <w:rPr>
                <w:rFonts w:ascii="Times New Roman" w:hAnsi="Times New Roman" w:cs="Times New Roman"/>
                <w:kern w:val="0"/>
              </w:rPr>
              <w:t xml:space="preserve"> 2006.</w:t>
            </w:r>
          </w:p>
        </w:tc>
      </w:tr>
      <w:tr w:rsidR="001D3171" w14:paraId="7C225E83" w14:textId="77777777">
        <w:trPr>
          <w:trHeight w:val="100"/>
        </w:trPr>
        <w:tc>
          <w:tcPr>
            <w:tcW w:w="1044" w:type="dxa"/>
            <w:tcBorders>
              <w:top w:val="nil"/>
              <w:left w:val="nil"/>
              <w:bottom w:val="nil"/>
              <w:right w:val="nil"/>
            </w:tcBorders>
          </w:tcPr>
          <w:p w14:paraId="257035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CC115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6AD9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FEA2136" w14:textId="77777777">
        <w:trPr>
          <w:trHeight w:val="100"/>
        </w:trPr>
        <w:tc>
          <w:tcPr>
            <w:tcW w:w="1044" w:type="dxa"/>
            <w:tcBorders>
              <w:top w:val="nil"/>
              <w:left w:val="nil"/>
              <w:bottom w:val="nil"/>
              <w:right w:val="nil"/>
            </w:tcBorders>
          </w:tcPr>
          <w:p w14:paraId="4D90C6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1F8A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3138BE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53. Joos D, Chin Q, Jirjis J, Johnson KB: An Electronic Medical Record in Primary Care: Impact on Satisfaction, Work Efficiency and Clinic Processes.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394-8, 2006 Notes: Proceeding represents original peer-reviewed research.</w:t>
            </w:r>
          </w:p>
        </w:tc>
      </w:tr>
      <w:tr w:rsidR="001D3171" w14:paraId="17122772" w14:textId="77777777">
        <w:trPr>
          <w:trHeight w:val="100"/>
        </w:trPr>
        <w:tc>
          <w:tcPr>
            <w:tcW w:w="1044" w:type="dxa"/>
            <w:tcBorders>
              <w:top w:val="nil"/>
              <w:left w:val="nil"/>
              <w:bottom w:val="nil"/>
              <w:right w:val="nil"/>
            </w:tcBorders>
          </w:tcPr>
          <w:p w14:paraId="3408F2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54A8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8DCBB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E3F58A0" w14:textId="77777777">
        <w:trPr>
          <w:trHeight w:val="100"/>
        </w:trPr>
        <w:tc>
          <w:tcPr>
            <w:tcW w:w="1044" w:type="dxa"/>
            <w:tcBorders>
              <w:top w:val="nil"/>
              <w:left w:val="nil"/>
              <w:bottom w:val="nil"/>
              <w:right w:val="nil"/>
            </w:tcBorders>
          </w:tcPr>
          <w:p w14:paraId="2E8003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00988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8D92A7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54. Rosenbloom ST, Harrell FE Jr, Lehmann CU, Schneider JH, Spooner SA, Johnson KB.: Perceived increase in mortality after process and policy changes implemented with computerized physician order entry. </w:t>
            </w:r>
            <w:r>
              <w:rPr>
                <w:rFonts w:ascii="Times New Roman" w:hAnsi="Times New Roman" w:cs="Times New Roman"/>
                <w:kern w:val="0"/>
                <w:u w:val="single"/>
              </w:rPr>
              <w:t>Pediatrics</w:t>
            </w:r>
            <w:r>
              <w:rPr>
                <w:rFonts w:ascii="Times New Roman" w:hAnsi="Times New Roman" w:cs="Times New Roman"/>
                <w:kern w:val="0"/>
              </w:rPr>
              <w:t xml:space="preserve"> 2006.</w:t>
            </w:r>
          </w:p>
        </w:tc>
      </w:tr>
      <w:tr w:rsidR="001D3171" w14:paraId="31536555" w14:textId="77777777">
        <w:trPr>
          <w:trHeight w:val="100"/>
        </w:trPr>
        <w:tc>
          <w:tcPr>
            <w:tcW w:w="1044" w:type="dxa"/>
            <w:tcBorders>
              <w:top w:val="nil"/>
              <w:left w:val="nil"/>
              <w:bottom w:val="nil"/>
              <w:right w:val="nil"/>
            </w:tcBorders>
          </w:tcPr>
          <w:p w14:paraId="2F37AC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D3A3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32DDB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F9967D9" w14:textId="77777777">
        <w:trPr>
          <w:trHeight w:val="100"/>
        </w:trPr>
        <w:tc>
          <w:tcPr>
            <w:tcW w:w="1044" w:type="dxa"/>
            <w:tcBorders>
              <w:top w:val="nil"/>
              <w:left w:val="nil"/>
              <w:bottom w:val="nil"/>
              <w:right w:val="nil"/>
            </w:tcBorders>
          </w:tcPr>
          <w:p w14:paraId="676343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63096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0FB9BE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55. Rosenbloom ST, Miller RA, Johnson KB, Elkin PL, Brown SH.: Interface terminologies: facilitating direct entry of clinical data into electronic health record systems. </w:t>
            </w:r>
            <w:r>
              <w:rPr>
                <w:rFonts w:ascii="Times New Roman" w:hAnsi="Times New Roman" w:cs="Times New Roman"/>
                <w:kern w:val="0"/>
                <w:u w:val="single"/>
              </w:rPr>
              <w:t>J Am Med Inform Assoc</w:t>
            </w:r>
            <w:r>
              <w:rPr>
                <w:rFonts w:ascii="Times New Roman" w:hAnsi="Times New Roman" w:cs="Times New Roman"/>
                <w:kern w:val="0"/>
              </w:rPr>
              <w:t xml:space="preserve"> 2006.</w:t>
            </w:r>
          </w:p>
        </w:tc>
      </w:tr>
      <w:tr w:rsidR="001D3171" w14:paraId="49AA1E84" w14:textId="77777777">
        <w:trPr>
          <w:trHeight w:val="100"/>
        </w:trPr>
        <w:tc>
          <w:tcPr>
            <w:tcW w:w="1044" w:type="dxa"/>
            <w:tcBorders>
              <w:top w:val="nil"/>
              <w:left w:val="nil"/>
              <w:bottom w:val="nil"/>
              <w:right w:val="nil"/>
            </w:tcBorders>
          </w:tcPr>
          <w:p w14:paraId="3B31FC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7A406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A898B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E9BD2D8" w14:textId="77777777">
        <w:trPr>
          <w:trHeight w:val="100"/>
        </w:trPr>
        <w:tc>
          <w:tcPr>
            <w:tcW w:w="1044" w:type="dxa"/>
            <w:tcBorders>
              <w:top w:val="nil"/>
              <w:left w:val="nil"/>
              <w:bottom w:val="nil"/>
              <w:right w:val="nil"/>
            </w:tcBorders>
          </w:tcPr>
          <w:p w14:paraId="1E617F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D52F7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EFA50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56. Unertl KM, Weinger MB, Johnson KB: Applying Direct Observation to Model Workflow and Assess Adoption.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794-8, 2006 Notes: Proceeding represents original peer-reviewed research.</w:t>
            </w:r>
          </w:p>
        </w:tc>
      </w:tr>
      <w:tr w:rsidR="001D3171" w14:paraId="0B2DEE0F" w14:textId="77777777">
        <w:trPr>
          <w:trHeight w:val="100"/>
        </w:trPr>
        <w:tc>
          <w:tcPr>
            <w:tcW w:w="1044" w:type="dxa"/>
            <w:tcBorders>
              <w:top w:val="nil"/>
              <w:left w:val="nil"/>
              <w:bottom w:val="nil"/>
              <w:right w:val="nil"/>
            </w:tcBorders>
          </w:tcPr>
          <w:p w14:paraId="0AF46A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9D2B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1A968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5F7A83" w14:textId="77777777">
        <w:trPr>
          <w:trHeight w:val="100"/>
        </w:trPr>
        <w:tc>
          <w:tcPr>
            <w:tcW w:w="1044" w:type="dxa"/>
            <w:tcBorders>
              <w:top w:val="nil"/>
              <w:left w:val="nil"/>
              <w:bottom w:val="nil"/>
              <w:right w:val="nil"/>
            </w:tcBorders>
          </w:tcPr>
          <w:p w14:paraId="7C126C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9E597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7E06A6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57. Unertl KM, Weinger MB, Johnson KB.: Applying direct observation to model workflow and assess adoption. </w:t>
            </w:r>
            <w:r>
              <w:rPr>
                <w:rFonts w:ascii="Times New Roman" w:hAnsi="Times New Roman" w:cs="Times New Roman"/>
                <w:kern w:val="0"/>
                <w:u w:val="single"/>
              </w:rPr>
              <w:t>AMIA Annu Symp Proc</w:t>
            </w:r>
            <w:r>
              <w:rPr>
                <w:rFonts w:ascii="Times New Roman" w:hAnsi="Times New Roman" w:cs="Times New Roman"/>
                <w:kern w:val="0"/>
              </w:rPr>
              <w:t xml:space="preserve"> 2006.</w:t>
            </w:r>
          </w:p>
        </w:tc>
      </w:tr>
      <w:tr w:rsidR="001D3171" w14:paraId="714F91BC" w14:textId="77777777">
        <w:trPr>
          <w:trHeight w:val="100"/>
        </w:trPr>
        <w:tc>
          <w:tcPr>
            <w:tcW w:w="1044" w:type="dxa"/>
            <w:tcBorders>
              <w:top w:val="nil"/>
              <w:left w:val="nil"/>
              <w:bottom w:val="nil"/>
              <w:right w:val="nil"/>
            </w:tcBorders>
          </w:tcPr>
          <w:p w14:paraId="54EBE6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E95BF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798E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00F8D5B" w14:textId="77777777">
        <w:trPr>
          <w:trHeight w:val="100"/>
        </w:trPr>
        <w:tc>
          <w:tcPr>
            <w:tcW w:w="1044" w:type="dxa"/>
            <w:tcBorders>
              <w:top w:val="nil"/>
              <w:left w:val="nil"/>
              <w:bottom w:val="nil"/>
              <w:right w:val="nil"/>
            </w:tcBorders>
          </w:tcPr>
          <w:p w14:paraId="1496C7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76295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FB3AE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58. Rosenbloom ST, Crow AN, Blackford JU, Johnson KB: Cognitive Factors Influencing Perceptions of Clinical Documentation Tools. </w:t>
            </w:r>
            <w:r>
              <w:rPr>
                <w:rFonts w:ascii="Times New Roman" w:hAnsi="Times New Roman" w:cs="Times New Roman"/>
                <w:kern w:val="0"/>
                <w:u w:val="single"/>
              </w:rPr>
              <w:t>Journal of Biomedical Informatics</w:t>
            </w:r>
            <w:r>
              <w:rPr>
                <w:rFonts w:ascii="Times New Roman" w:hAnsi="Times New Roman" w:cs="Times New Roman"/>
                <w:kern w:val="0"/>
              </w:rPr>
              <w:t xml:space="preserve"> 40(2): 106-13, Apr 2007.</w:t>
            </w:r>
          </w:p>
        </w:tc>
      </w:tr>
      <w:tr w:rsidR="001D3171" w14:paraId="04D935CC" w14:textId="77777777">
        <w:trPr>
          <w:trHeight w:val="100"/>
        </w:trPr>
        <w:tc>
          <w:tcPr>
            <w:tcW w:w="1044" w:type="dxa"/>
            <w:tcBorders>
              <w:top w:val="nil"/>
              <w:left w:val="nil"/>
              <w:bottom w:val="nil"/>
              <w:right w:val="nil"/>
            </w:tcBorders>
          </w:tcPr>
          <w:p w14:paraId="3FAEA2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9ADCA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B4F86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7E92DBB" w14:textId="77777777">
        <w:trPr>
          <w:trHeight w:val="100"/>
        </w:trPr>
        <w:tc>
          <w:tcPr>
            <w:tcW w:w="1044" w:type="dxa"/>
            <w:tcBorders>
              <w:top w:val="nil"/>
              <w:left w:val="nil"/>
              <w:bottom w:val="nil"/>
              <w:right w:val="nil"/>
            </w:tcBorders>
          </w:tcPr>
          <w:p w14:paraId="1BF181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AF323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A9C4A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59. Unertl K, Johnson KB: Variation in Use of Informatics Tools Among Providers in a Diabetes Clinic.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756-60, Oct 2007 Notes: Proceeding represents original peer-reviewed research.</w:t>
            </w:r>
          </w:p>
        </w:tc>
      </w:tr>
      <w:tr w:rsidR="001D3171" w14:paraId="1A1C8288" w14:textId="77777777">
        <w:trPr>
          <w:trHeight w:val="100"/>
        </w:trPr>
        <w:tc>
          <w:tcPr>
            <w:tcW w:w="1044" w:type="dxa"/>
            <w:tcBorders>
              <w:top w:val="nil"/>
              <w:left w:val="nil"/>
              <w:bottom w:val="nil"/>
              <w:right w:val="nil"/>
            </w:tcBorders>
          </w:tcPr>
          <w:p w14:paraId="678C1F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9981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D0CAB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62445CC" w14:textId="77777777">
        <w:trPr>
          <w:trHeight w:val="100"/>
        </w:trPr>
        <w:tc>
          <w:tcPr>
            <w:tcW w:w="1044" w:type="dxa"/>
            <w:tcBorders>
              <w:top w:val="nil"/>
              <w:left w:val="nil"/>
              <w:bottom w:val="nil"/>
              <w:right w:val="nil"/>
            </w:tcBorders>
          </w:tcPr>
          <w:p w14:paraId="52C848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8A110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F43F1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60. Hripcsak G, Kaushal R, Johnson KB, Ash JS, Bates DW, Block R, Frisse ME, Kern LM, Marchibroda J, Overhage JM, Wilcox AB: The United Hospital Fund meeting on evaluating health information exchange. </w:t>
            </w:r>
            <w:r>
              <w:rPr>
                <w:rFonts w:ascii="Times New Roman" w:hAnsi="Times New Roman" w:cs="Times New Roman"/>
                <w:kern w:val="0"/>
                <w:u w:val="single"/>
              </w:rPr>
              <w:t>Journal of Biomedical Informatics</w:t>
            </w:r>
            <w:r>
              <w:rPr>
                <w:rFonts w:ascii="Times New Roman" w:hAnsi="Times New Roman" w:cs="Times New Roman"/>
                <w:kern w:val="0"/>
              </w:rPr>
              <w:t xml:space="preserve"> 40(6 Suppl): S3-10, Dec 2007.</w:t>
            </w:r>
          </w:p>
        </w:tc>
      </w:tr>
      <w:tr w:rsidR="001D3171" w14:paraId="22D05A2C" w14:textId="77777777">
        <w:trPr>
          <w:trHeight w:val="100"/>
        </w:trPr>
        <w:tc>
          <w:tcPr>
            <w:tcW w:w="1044" w:type="dxa"/>
            <w:tcBorders>
              <w:top w:val="nil"/>
              <w:left w:val="nil"/>
              <w:bottom w:val="nil"/>
              <w:right w:val="nil"/>
            </w:tcBorders>
          </w:tcPr>
          <w:p w14:paraId="389655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A620B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684F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5E24E01" w14:textId="77777777">
        <w:trPr>
          <w:trHeight w:val="100"/>
        </w:trPr>
        <w:tc>
          <w:tcPr>
            <w:tcW w:w="1044" w:type="dxa"/>
            <w:tcBorders>
              <w:top w:val="nil"/>
              <w:left w:val="nil"/>
              <w:bottom w:val="nil"/>
              <w:right w:val="nil"/>
            </w:tcBorders>
          </w:tcPr>
          <w:p w14:paraId="2E2020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18F8C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1CAB3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61. Hripcsak G, Kaushal R, Johnson KB, Ash JS, Bates DW, Block R, Frisse ME, Kern LM, Marchibroda J, Overhage JM, Wilcox AB.: The United Hospital Fund meeting on evaluating health information exchange. </w:t>
            </w:r>
            <w:r>
              <w:rPr>
                <w:rFonts w:ascii="Times New Roman" w:hAnsi="Times New Roman" w:cs="Times New Roman"/>
                <w:kern w:val="0"/>
                <w:u w:val="single"/>
              </w:rPr>
              <w:t>J Biomed Inform</w:t>
            </w:r>
            <w:r>
              <w:rPr>
                <w:rFonts w:ascii="Times New Roman" w:hAnsi="Times New Roman" w:cs="Times New Roman"/>
                <w:kern w:val="0"/>
              </w:rPr>
              <w:t xml:space="preserve"> 2007.</w:t>
            </w:r>
          </w:p>
        </w:tc>
      </w:tr>
      <w:tr w:rsidR="001D3171" w14:paraId="267F2F2C" w14:textId="77777777">
        <w:trPr>
          <w:trHeight w:val="100"/>
        </w:trPr>
        <w:tc>
          <w:tcPr>
            <w:tcW w:w="1044" w:type="dxa"/>
            <w:tcBorders>
              <w:top w:val="nil"/>
              <w:left w:val="nil"/>
              <w:bottom w:val="nil"/>
              <w:right w:val="nil"/>
            </w:tcBorders>
          </w:tcPr>
          <w:p w14:paraId="45D746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A8D6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E34B1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4E9FD0" w14:textId="77777777">
        <w:trPr>
          <w:trHeight w:val="100"/>
        </w:trPr>
        <w:tc>
          <w:tcPr>
            <w:tcW w:w="1044" w:type="dxa"/>
            <w:tcBorders>
              <w:top w:val="nil"/>
              <w:left w:val="nil"/>
              <w:bottom w:val="nil"/>
              <w:right w:val="nil"/>
            </w:tcBorders>
          </w:tcPr>
          <w:p w14:paraId="78417A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30796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13F29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62. Johnson KB, Gadd C.: Playing smallball: approaches to evaluating pilot health information exchange systems. </w:t>
            </w:r>
            <w:r>
              <w:rPr>
                <w:rFonts w:ascii="Times New Roman" w:hAnsi="Times New Roman" w:cs="Times New Roman"/>
                <w:kern w:val="0"/>
                <w:u w:val="single"/>
              </w:rPr>
              <w:t>J Biomed Inform</w:t>
            </w:r>
            <w:r>
              <w:rPr>
                <w:rFonts w:ascii="Times New Roman" w:hAnsi="Times New Roman" w:cs="Times New Roman"/>
                <w:kern w:val="0"/>
              </w:rPr>
              <w:t xml:space="preserve"> 2007.</w:t>
            </w:r>
          </w:p>
        </w:tc>
      </w:tr>
      <w:tr w:rsidR="001D3171" w14:paraId="11E0EA57" w14:textId="77777777">
        <w:trPr>
          <w:trHeight w:val="100"/>
        </w:trPr>
        <w:tc>
          <w:tcPr>
            <w:tcW w:w="1044" w:type="dxa"/>
            <w:tcBorders>
              <w:top w:val="nil"/>
              <w:left w:val="nil"/>
              <w:bottom w:val="nil"/>
              <w:right w:val="nil"/>
            </w:tcBorders>
          </w:tcPr>
          <w:p w14:paraId="5855E3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1FDDA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2C02F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ABAF53F" w14:textId="77777777">
        <w:trPr>
          <w:trHeight w:val="100"/>
        </w:trPr>
        <w:tc>
          <w:tcPr>
            <w:tcW w:w="1044" w:type="dxa"/>
            <w:tcBorders>
              <w:top w:val="nil"/>
              <w:left w:val="nil"/>
              <w:bottom w:val="nil"/>
              <w:right w:val="nil"/>
            </w:tcBorders>
          </w:tcPr>
          <w:p w14:paraId="7C8AC1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2A76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08E80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63. Johnson, KB, Gadd, C: Playing smallball: approaches to evaluating pilot health information exchange systems. </w:t>
            </w:r>
            <w:r>
              <w:rPr>
                <w:rFonts w:ascii="Times New Roman" w:hAnsi="Times New Roman" w:cs="Times New Roman"/>
                <w:kern w:val="0"/>
                <w:u w:val="single"/>
              </w:rPr>
              <w:t>Journal of Biomedical Informatics</w:t>
            </w:r>
            <w:r>
              <w:rPr>
                <w:rFonts w:ascii="Times New Roman" w:hAnsi="Times New Roman" w:cs="Times New Roman"/>
                <w:kern w:val="0"/>
              </w:rPr>
              <w:t xml:space="preserve"> 40(6 Suppl): S21-6, Dec 2007.</w:t>
            </w:r>
          </w:p>
        </w:tc>
      </w:tr>
      <w:tr w:rsidR="001D3171" w14:paraId="2FB6602C" w14:textId="77777777">
        <w:trPr>
          <w:trHeight w:val="100"/>
        </w:trPr>
        <w:tc>
          <w:tcPr>
            <w:tcW w:w="1044" w:type="dxa"/>
            <w:tcBorders>
              <w:top w:val="nil"/>
              <w:left w:val="nil"/>
              <w:bottom w:val="nil"/>
              <w:right w:val="nil"/>
            </w:tcBorders>
          </w:tcPr>
          <w:p w14:paraId="415F20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95D1B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3FA2D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2AEC139" w14:textId="77777777">
        <w:trPr>
          <w:trHeight w:val="100"/>
        </w:trPr>
        <w:tc>
          <w:tcPr>
            <w:tcW w:w="1044" w:type="dxa"/>
            <w:tcBorders>
              <w:top w:val="nil"/>
              <w:left w:val="nil"/>
              <w:bottom w:val="nil"/>
              <w:right w:val="nil"/>
            </w:tcBorders>
          </w:tcPr>
          <w:p w14:paraId="02943F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C481D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A193C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64. Rosenbloom ST, Crow AN, Blackford JU, Johnson KB.: Cognitive factors influencing perceptions of clinical documentation tools. </w:t>
            </w:r>
            <w:r>
              <w:rPr>
                <w:rFonts w:ascii="Times New Roman" w:hAnsi="Times New Roman" w:cs="Times New Roman"/>
                <w:kern w:val="0"/>
                <w:u w:val="single"/>
              </w:rPr>
              <w:t>J Biomed Inform</w:t>
            </w:r>
            <w:r>
              <w:rPr>
                <w:rFonts w:ascii="Times New Roman" w:hAnsi="Times New Roman" w:cs="Times New Roman"/>
                <w:kern w:val="0"/>
              </w:rPr>
              <w:t xml:space="preserve"> 2007.</w:t>
            </w:r>
          </w:p>
        </w:tc>
      </w:tr>
      <w:tr w:rsidR="001D3171" w14:paraId="286D5C26" w14:textId="77777777">
        <w:trPr>
          <w:trHeight w:val="100"/>
        </w:trPr>
        <w:tc>
          <w:tcPr>
            <w:tcW w:w="1044" w:type="dxa"/>
            <w:tcBorders>
              <w:top w:val="nil"/>
              <w:left w:val="nil"/>
              <w:bottom w:val="nil"/>
              <w:right w:val="nil"/>
            </w:tcBorders>
          </w:tcPr>
          <w:p w14:paraId="6537A2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5CB0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8FACB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49DE35" w14:textId="77777777">
        <w:trPr>
          <w:trHeight w:val="100"/>
        </w:trPr>
        <w:tc>
          <w:tcPr>
            <w:tcW w:w="1044" w:type="dxa"/>
            <w:tcBorders>
              <w:top w:val="nil"/>
              <w:left w:val="nil"/>
              <w:bottom w:val="nil"/>
              <w:right w:val="nil"/>
            </w:tcBorders>
          </w:tcPr>
          <w:p w14:paraId="0674E1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002C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BD329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65. Rosenbloom, ST, Miller, RA, Johnson, KB, Elkin, PL, Brown, SH: A model for evaluating interface terminologies.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15(1): 65-76, Jan-Feb 2008.</w:t>
            </w:r>
          </w:p>
        </w:tc>
      </w:tr>
      <w:tr w:rsidR="001D3171" w14:paraId="0573D18D" w14:textId="77777777">
        <w:trPr>
          <w:trHeight w:val="100"/>
        </w:trPr>
        <w:tc>
          <w:tcPr>
            <w:tcW w:w="1044" w:type="dxa"/>
            <w:tcBorders>
              <w:top w:val="nil"/>
              <w:left w:val="nil"/>
              <w:bottom w:val="nil"/>
              <w:right w:val="nil"/>
            </w:tcBorders>
          </w:tcPr>
          <w:p w14:paraId="17DE88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378E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5999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58EA9ED" w14:textId="77777777">
        <w:trPr>
          <w:trHeight w:val="100"/>
        </w:trPr>
        <w:tc>
          <w:tcPr>
            <w:tcW w:w="1044" w:type="dxa"/>
            <w:tcBorders>
              <w:top w:val="nil"/>
              <w:left w:val="nil"/>
              <w:bottom w:val="nil"/>
              <w:right w:val="nil"/>
            </w:tcBorders>
          </w:tcPr>
          <w:p w14:paraId="473AD2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6AF64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1AE44B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66. Johnson KB, Serwint JR, Fagan LA, Thompson RE, Wilson MEH, Roter D: Computer-Based Documentation: Effect on Parent-Provider Communication during a Pediatric Health-Maintenance Encounter. </w:t>
            </w:r>
            <w:r>
              <w:rPr>
                <w:rFonts w:ascii="Times New Roman" w:hAnsi="Times New Roman" w:cs="Times New Roman"/>
                <w:kern w:val="0"/>
                <w:u w:val="single"/>
              </w:rPr>
              <w:t>Pediatrics</w:t>
            </w:r>
            <w:r>
              <w:rPr>
                <w:rFonts w:ascii="Times New Roman" w:hAnsi="Times New Roman" w:cs="Times New Roman"/>
                <w:kern w:val="0"/>
              </w:rPr>
              <w:t xml:space="preserve"> 122(3): 590-8, Sep 2008.</w:t>
            </w:r>
          </w:p>
        </w:tc>
      </w:tr>
      <w:tr w:rsidR="001D3171" w14:paraId="5A4FF34B" w14:textId="77777777">
        <w:trPr>
          <w:trHeight w:val="100"/>
        </w:trPr>
        <w:tc>
          <w:tcPr>
            <w:tcW w:w="1044" w:type="dxa"/>
            <w:tcBorders>
              <w:top w:val="nil"/>
              <w:left w:val="nil"/>
              <w:bottom w:val="nil"/>
              <w:right w:val="nil"/>
            </w:tcBorders>
          </w:tcPr>
          <w:p w14:paraId="1D1998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9F1E3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FB47D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E725315" w14:textId="77777777">
        <w:trPr>
          <w:trHeight w:val="100"/>
        </w:trPr>
        <w:tc>
          <w:tcPr>
            <w:tcW w:w="1044" w:type="dxa"/>
            <w:tcBorders>
              <w:top w:val="nil"/>
              <w:left w:val="nil"/>
              <w:bottom w:val="nil"/>
              <w:right w:val="nil"/>
            </w:tcBorders>
          </w:tcPr>
          <w:p w14:paraId="48356A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43BCE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71165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67. Berutti TW, Starmer J, Johnson KB, Patel NR, Wheeler AP, Rice T.: Promoting adherence to ventilator management and ventilator weaning protocols. </w:t>
            </w:r>
            <w:r>
              <w:rPr>
                <w:rFonts w:ascii="Times New Roman" w:hAnsi="Times New Roman" w:cs="Times New Roman"/>
                <w:kern w:val="0"/>
                <w:u w:val="single"/>
              </w:rPr>
              <w:t>AMIA Annu Symp Proc</w:t>
            </w:r>
            <w:r>
              <w:rPr>
                <w:rFonts w:ascii="Times New Roman" w:hAnsi="Times New Roman" w:cs="Times New Roman"/>
                <w:kern w:val="0"/>
              </w:rPr>
              <w:t xml:space="preserve"> Nov 2008.</w:t>
            </w:r>
          </w:p>
        </w:tc>
      </w:tr>
      <w:tr w:rsidR="001D3171" w14:paraId="1A54C9AE" w14:textId="77777777">
        <w:trPr>
          <w:trHeight w:val="100"/>
        </w:trPr>
        <w:tc>
          <w:tcPr>
            <w:tcW w:w="1044" w:type="dxa"/>
            <w:tcBorders>
              <w:top w:val="nil"/>
              <w:left w:val="nil"/>
              <w:bottom w:val="nil"/>
              <w:right w:val="nil"/>
            </w:tcBorders>
          </w:tcPr>
          <w:p w14:paraId="22EA19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9ECD1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D1F71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FAB353E" w14:textId="77777777">
        <w:trPr>
          <w:trHeight w:val="100"/>
        </w:trPr>
        <w:tc>
          <w:tcPr>
            <w:tcW w:w="1044" w:type="dxa"/>
            <w:tcBorders>
              <w:top w:val="nil"/>
              <w:left w:val="nil"/>
              <w:bottom w:val="nil"/>
              <w:right w:val="nil"/>
            </w:tcBorders>
          </w:tcPr>
          <w:p w14:paraId="41C9D1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6F86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F976FD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68. Christopher DA, Johnson KB.: The use of electronic health recording in the training room setting. </w:t>
            </w:r>
            <w:r>
              <w:rPr>
                <w:rFonts w:ascii="Times New Roman" w:hAnsi="Times New Roman" w:cs="Times New Roman"/>
                <w:kern w:val="0"/>
                <w:u w:val="single"/>
              </w:rPr>
              <w:t>AMIA Annu Symp Proc</w:t>
            </w:r>
            <w:r>
              <w:rPr>
                <w:rFonts w:ascii="Times New Roman" w:hAnsi="Times New Roman" w:cs="Times New Roman"/>
                <w:kern w:val="0"/>
              </w:rPr>
              <w:t xml:space="preserve"> Nov 2008.</w:t>
            </w:r>
          </w:p>
        </w:tc>
      </w:tr>
      <w:tr w:rsidR="001D3171" w14:paraId="0AF0DC14" w14:textId="77777777">
        <w:trPr>
          <w:trHeight w:val="100"/>
        </w:trPr>
        <w:tc>
          <w:tcPr>
            <w:tcW w:w="1044" w:type="dxa"/>
            <w:tcBorders>
              <w:top w:val="nil"/>
              <w:left w:val="nil"/>
              <w:bottom w:val="nil"/>
              <w:right w:val="nil"/>
            </w:tcBorders>
          </w:tcPr>
          <w:p w14:paraId="462682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5860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F8B38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451E695" w14:textId="77777777">
        <w:trPr>
          <w:trHeight w:val="100"/>
        </w:trPr>
        <w:tc>
          <w:tcPr>
            <w:tcW w:w="1044" w:type="dxa"/>
            <w:tcBorders>
              <w:top w:val="nil"/>
              <w:left w:val="nil"/>
              <w:bottom w:val="nil"/>
              <w:right w:val="nil"/>
            </w:tcBorders>
          </w:tcPr>
          <w:p w14:paraId="5537B0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48C31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4AF97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69. Denny JC, Miller RA, Johnson KB, Spickard A 3rd.: Development and evaluation of a clinical note section header terminology. </w:t>
            </w:r>
            <w:r>
              <w:rPr>
                <w:rFonts w:ascii="Times New Roman" w:hAnsi="Times New Roman" w:cs="Times New Roman"/>
                <w:kern w:val="0"/>
                <w:u w:val="single"/>
              </w:rPr>
              <w:t>AMIA Annu Symp Proc</w:t>
            </w:r>
            <w:r>
              <w:rPr>
                <w:rFonts w:ascii="Times New Roman" w:hAnsi="Times New Roman" w:cs="Times New Roman"/>
                <w:kern w:val="0"/>
              </w:rPr>
              <w:t xml:space="preserve"> 2008: 156-60, Nov 2008.</w:t>
            </w:r>
          </w:p>
        </w:tc>
      </w:tr>
      <w:tr w:rsidR="001D3171" w14:paraId="0E5DF94F" w14:textId="77777777">
        <w:trPr>
          <w:trHeight w:val="100"/>
        </w:trPr>
        <w:tc>
          <w:tcPr>
            <w:tcW w:w="1044" w:type="dxa"/>
            <w:tcBorders>
              <w:top w:val="nil"/>
              <w:left w:val="nil"/>
              <w:bottom w:val="nil"/>
              <w:right w:val="nil"/>
            </w:tcBorders>
          </w:tcPr>
          <w:p w14:paraId="6507C8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A2F5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A44E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1CDEEE9" w14:textId="77777777">
        <w:trPr>
          <w:trHeight w:val="100"/>
        </w:trPr>
        <w:tc>
          <w:tcPr>
            <w:tcW w:w="1044" w:type="dxa"/>
            <w:tcBorders>
              <w:top w:val="nil"/>
              <w:left w:val="nil"/>
              <w:bottom w:val="nil"/>
              <w:right w:val="nil"/>
            </w:tcBorders>
          </w:tcPr>
          <w:p w14:paraId="46320A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D4BE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AF3D4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70. Denny JC, Spickard A III,  Johnson KB, Peterson NB, Peterson JF, Miller RA: Development and evaluation of a clinical note section header terminology.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156-60, Nov 2008.</w:t>
            </w:r>
          </w:p>
        </w:tc>
      </w:tr>
      <w:tr w:rsidR="001D3171" w14:paraId="47C6B22E" w14:textId="77777777">
        <w:trPr>
          <w:trHeight w:val="100"/>
        </w:trPr>
        <w:tc>
          <w:tcPr>
            <w:tcW w:w="1044" w:type="dxa"/>
            <w:tcBorders>
              <w:top w:val="nil"/>
              <w:left w:val="nil"/>
              <w:bottom w:val="nil"/>
              <w:right w:val="nil"/>
            </w:tcBorders>
          </w:tcPr>
          <w:p w14:paraId="445323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48AC0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FADB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0233808" w14:textId="77777777">
        <w:trPr>
          <w:trHeight w:val="100"/>
        </w:trPr>
        <w:tc>
          <w:tcPr>
            <w:tcW w:w="1044" w:type="dxa"/>
            <w:tcBorders>
              <w:top w:val="nil"/>
              <w:left w:val="nil"/>
              <w:bottom w:val="nil"/>
              <w:right w:val="nil"/>
            </w:tcBorders>
          </w:tcPr>
          <w:p w14:paraId="2CAE5A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7CE73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2B8F4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71. Johnson KB, Gadd C, Aronsky D, Yang K, Tang L, Estrin V, King JK, Frisse ME: The MidSouth eHealth Alliance: Use and impact in the first year. </w:t>
            </w:r>
            <w:r>
              <w:rPr>
                <w:rFonts w:ascii="Times New Roman" w:hAnsi="Times New Roman" w:cs="Times New Roman"/>
                <w:kern w:val="0"/>
                <w:u w:val="single"/>
              </w:rPr>
              <w:t>Proceedings of the AMIA Fall Symposium</w:t>
            </w:r>
            <w:r>
              <w:rPr>
                <w:rFonts w:ascii="Times New Roman" w:hAnsi="Times New Roman" w:cs="Times New Roman"/>
                <w:kern w:val="0"/>
              </w:rPr>
              <w:t xml:space="preserve"> Page: 333-7, Nov 2008 Notes: Proceeding represents original peer-reviewed research.</w:t>
            </w:r>
          </w:p>
        </w:tc>
      </w:tr>
      <w:tr w:rsidR="001D3171" w14:paraId="47727960" w14:textId="77777777">
        <w:trPr>
          <w:trHeight w:val="100"/>
        </w:trPr>
        <w:tc>
          <w:tcPr>
            <w:tcW w:w="1044" w:type="dxa"/>
            <w:tcBorders>
              <w:top w:val="nil"/>
              <w:left w:val="nil"/>
              <w:bottom w:val="nil"/>
              <w:right w:val="nil"/>
            </w:tcBorders>
          </w:tcPr>
          <w:p w14:paraId="722964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F0E6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BCF0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C590AD" w14:textId="77777777">
        <w:trPr>
          <w:trHeight w:val="100"/>
        </w:trPr>
        <w:tc>
          <w:tcPr>
            <w:tcW w:w="1044" w:type="dxa"/>
            <w:tcBorders>
              <w:top w:val="nil"/>
              <w:left w:val="nil"/>
              <w:bottom w:val="nil"/>
              <w:right w:val="nil"/>
            </w:tcBorders>
          </w:tcPr>
          <w:p w14:paraId="0DA73F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43073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1DA24E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72. Johnson KB, Gadd CS, Aronsky D, Yang K, Tang L, Estrin V, King JK, Frisse M.: The MidSouth eHealth Alliance: use and impact in the first year. </w:t>
            </w:r>
            <w:r>
              <w:rPr>
                <w:rFonts w:ascii="Times New Roman" w:hAnsi="Times New Roman" w:cs="Times New Roman"/>
                <w:kern w:val="0"/>
                <w:u w:val="single"/>
              </w:rPr>
              <w:t xml:space="preserve">AMIA Annu </w:t>
            </w:r>
            <w:r>
              <w:rPr>
                <w:rFonts w:ascii="Times New Roman" w:hAnsi="Times New Roman" w:cs="Times New Roman"/>
                <w:kern w:val="0"/>
                <w:u w:val="single"/>
              </w:rPr>
              <w:lastRenderedPageBreak/>
              <w:t>Symp Proc</w:t>
            </w:r>
            <w:r>
              <w:rPr>
                <w:rFonts w:ascii="Times New Roman" w:hAnsi="Times New Roman" w:cs="Times New Roman"/>
                <w:kern w:val="0"/>
              </w:rPr>
              <w:t xml:space="preserve"> 2008: 333-7, Nov 2008.</w:t>
            </w:r>
          </w:p>
        </w:tc>
      </w:tr>
      <w:tr w:rsidR="001D3171" w14:paraId="028A1066" w14:textId="77777777">
        <w:trPr>
          <w:trHeight w:val="100"/>
        </w:trPr>
        <w:tc>
          <w:tcPr>
            <w:tcW w:w="1044" w:type="dxa"/>
            <w:tcBorders>
              <w:top w:val="nil"/>
              <w:left w:val="nil"/>
              <w:bottom w:val="nil"/>
              <w:right w:val="nil"/>
            </w:tcBorders>
          </w:tcPr>
          <w:p w14:paraId="6E4BF4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F06A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35AF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021CE73" w14:textId="77777777">
        <w:trPr>
          <w:trHeight w:val="100"/>
        </w:trPr>
        <w:tc>
          <w:tcPr>
            <w:tcW w:w="1044" w:type="dxa"/>
            <w:tcBorders>
              <w:top w:val="nil"/>
              <w:left w:val="nil"/>
              <w:bottom w:val="nil"/>
              <w:right w:val="nil"/>
            </w:tcBorders>
          </w:tcPr>
          <w:p w14:paraId="05A3B7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4CE12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B80EF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73. Drolet BC, Johnson KB.: Categorizing the world of registries. </w:t>
            </w:r>
            <w:r>
              <w:rPr>
                <w:rFonts w:ascii="Times New Roman" w:hAnsi="Times New Roman" w:cs="Times New Roman"/>
                <w:kern w:val="0"/>
                <w:u w:val="single"/>
              </w:rPr>
              <w:t>J Biomed Inform</w:t>
            </w:r>
            <w:r>
              <w:rPr>
                <w:rFonts w:ascii="Times New Roman" w:hAnsi="Times New Roman" w:cs="Times New Roman"/>
                <w:kern w:val="0"/>
              </w:rPr>
              <w:t xml:space="preserve"> 2008.</w:t>
            </w:r>
          </w:p>
        </w:tc>
      </w:tr>
      <w:tr w:rsidR="001D3171" w14:paraId="3E41CB62" w14:textId="77777777">
        <w:trPr>
          <w:trHeight w:val="100"/>
        </w:trPr>
        <w:tc>
          <w:tcPr>
            <w:tcW w:w="1044" w:type="dxa"/>
            <w:tcBorders>
              <w:top w:val="nil"/>
              <w:left w:val="nil"/>
              <w:bottom w:val="nil"/>
              <w:right w:val="nil"/>
            </w:tcBorders>
          </w:tcPr>
          <w:p w14:paraId="3BF9F3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0470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85274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1B66A15" w14:textId="77777777">
        <w:trPr>
          <w:trHeight w:val="100"/>
        </w:trPr>
        <w:tc>
          <w:tcPr>
            <w:tcW w:w="1044" w:type="dxa"/>
            <w:tcBorders>
              <w:top w:val="nil"/>
              <w:left w:val="nil"/>
              <w:bottom w:val="nil"/>
              <w:right w:val="nil"/>
            </w:tcBorders>
          </w:tcPr>
          <w:p w14:paraId="7D2441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E515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6DBB4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74. Drolet, BC, Johnson, KB: Categorizing the world of registries. </w:t>
            </w:r>
            <w:r>
              <w:rPr>
                <w:rFonts w:ascii="Times New Roman" w:hAnsi="Times New Roman" w:cs="Times New Roman"/>
                <w:kern w:val="0"/>
                <w:u w:val="single"/>
              </w:rPr>
              <w:t>Journal of Biomedical Informatics</w:t>
            </w:r>
            <w:r>
              <w:rPr>
                <w:rFonts w:ascii="Times New Roman" w:hAnsi="Times New Roman" w:cs="Times New Roman"/>
                <w:kern w:val="0"/>
              </w:rPr>
              <w:t xml:space="preserve"> 41(6): 1009-20, Dec 2008.</w:t>
            </w:r>
          </w:p>
        </w:tc>
      </w:tr>
      <w:tr w:rsidR="001D3171" w14:paraId="7FDB9268" w14:textId="77777777">
        <w:trPr>
          <w:trHeight w:val="100"/>
        </w:trPr>
        <w:tc>
          <w:tcPr>
            <w:tcW w:w="1044" w:type="dxa"/>
            <w:tcBorders>
              <w:top w:val="nil"/>
              <w:left w:val="nil"/>
              <w:bottom w:val="nil"/>
              <w:right w:val="nil"/>
            </w:tcBorders>
          </w:tcPr>
          <w:p w14:paraId="2E1098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C761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FF43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4FBFB46" w14:textId="77777777">
        <w:trPr>
          <w:trHeight w:val="100"/>
        </w:trPr>
        <w:tc>
          <w:tcPr>
            <w:tcW w:w="1044" w:type="dxa"/>
            <w:tcBorders>
              <w:top w:val="nil"/>
              <w:left w:val="nil"/>
              <w:bottom w:val="nil"/>
              <w:right w:val="nil"/>
            </w:tcBorders>
          </w:tcPr>
          <w:p w14:paraId="258C9C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E529E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A1671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75. Hirsh AJ, Zhang J, Zamurs A, Fleegle J, Thelin WR, Caldwell RA, Sabater JR, Abraham WM, Donowitz M, Cha B, Johnson KB, St George JA, Johnson MR, Boucher RC.: Pharmacological properties of N-(3,5-diamino-6-chloropyrazine-2-carbonyl)-N'-4-[4-(2,3-dihydroxypropoxy)phenyl]butyl-guanidine methanesulfonate (552-02), a novel epithelial sodium channel blocker with potential clinical efficacy for cystic fibrosis lung disease. </w:t>
            </w:r>
            <w:r>
              <w:rPr>
                <w:rFonts w:ascii="Times New Roman" w:hAnsi="Times New Roman" w:cs="Times New Roman"/>
                <w:kern w:val="0"/>
                <w:u w:val="single"/>
              </w:rPr>
              <w:t>J Pharmacol Exp Ther</w:t>
            </w:r>
            <w:r>
              <w:rPr>
                <w:rFonts w:ascii="Times New Roman" w:hAnsi="Times New Roman" w:cs="Times New Roman"/>
                <w:kern w:val="0"/>
              </w:rPr>
              <w:t xml:space="preserve"> 2008.</w:t>
            </w:r>
          </w:p>
        </w:tc>
      </w:tr>
      <w:tr w:rsidR="001D3171" w14:paraId="7FDD0B13" w14:textId="77777777">
        <w:trPr>
          <w:trHeight w:val="100"/>
        </w:trPr>
        <w:tc>
          <w:tcPr>
            <w:tcW w:w="1044" w:type="dxa"/>
            <w:tcBorders>
              <w:top w:val="nil"/>
              <w:left w:val="nil"/>
              <w:bottom w:val="nil"/>
              <w:right w:val="nil"/>
            </w:tcBorders>
          </w:tcPr>
          <w:p w14:paraId="31E38F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1F8E7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4D023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E9D760F" w14:textId="77777777">
        <w:trPr>
          <w:trHeight w:val="100"/>
        </w:trPr>
        <w:tc>
          <w:tcPr>
            <w:tcW w:w="1044" w:type="dxa"/>
            <w:tcBorders>
              <w:top w:val="nil"/>
              <w:left w:val="nil"/>
              <w:bottom w:val="nil"/>
              <w:right w:val="nil"/>
            </w:tcBorders>
          </w:tcPr>
          <w:p w14:paraId="5DFEE3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7B81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1563A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76. Johnson KB, Chark D, Chen Q, Broussard A, Rosenbloom ST: Performing without a Net: Transitioning Away from a Health Information Technology Rich-Training Environment. </w:t>
            </w:r>
            <w:r>
              <w:rPr>
                <w:rFonts w:ascii="Times New Roman" w:hAnsi="Times New Roman" w:cs="Times New Roman"/>
                <w:kern w:val="0"/>
                <w:u w:val="single"/>
              </w:rPr>
              <w:t>Academic Medicine</w:t>
            </w:r>
            <w:r>
              <w:rPr>
                <w:rFonts w:ascii="Times New Roman" w:hAnsi="Times New Roman" w:cs="Times New Roman"/>
                <w:kern w:val="0"/>
              </w:rPr>
              <w:t xml:space="preserve"> 83(12): 1179-86, Dec 2008.</w:t>
            </w:r>
          </w:p>
        </w:tc>
      </w:tr>
      <w:tr w:rsidR="001D3171" w14:paraId="63C9B6A0" w14:textId="77777777">
        <w:trPr>
          <w:trHeight w:val="100"/>
        </w:trPr>
        <w:tc>
          <w:tcPr>
            <w:tcW w:w="1044" w:type="dxa"/>
            <w:tcBorders>
              <w:top w:val="nil"/>
              <w:left w:val="nil"/>
              <w:bottom w:val="nil"/>
              <w:right w:val="nil"/>
            </w:tcBorders>
          </w:tcPr>
          <w:p w14:paraId="19C6D6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C15FC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287EE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1DDB9AB" w14:textId="77777777">
        <w:trPr>
          <w:trHeight w:val="100"/>
        </w:trPr>
        <w:tc>
          <w:tcPr>
            <w:tcW w:w="1044" w:type="dxa"/>
            <w:tcBorders>
              <w:top w:val="nil"/>
              <w:left w:val="nil"/>
              <w:bottom w:val="nil"/>
              <w:right w:val="nil"/>
            </w:tcBorders>
          </w:tcPr>
          <w:p w14:paraId="4C6FF6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E4EDA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226B44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77. Johnson KB, Serwint JR, Fagan LA, Thompson RE, Wilson ME, Roter D.: Computer-based documentation: effects on parent-provider communication during pediatric health maintenance encounters. </w:t>
            </w:r>
            <w:r>
              <w:rPr>
                <w:rFonts w:ascii="Times New Roman" w:hAnsi="Times New Roman" w:cs="Times New Roman"/>
                <w:kern w:val="0"/>
                <w:u w:val="single"/>
              </w:rPr>
              <w:t>Pediatrics</w:t>
            </w:r>
            <w:r>
              <w:rPr>
                <w:rFonts w:ascii="Times New Roman" w:hAnsi="Times New Roman" w:cs="Times New Roman"/>
                <w:kern w:val="0"/>
              </w:rPr>
              <w:t xml:space="preserve"> 2008.</w:t>
            </w:r>
          </w:p>
        </w:tc>
      </w:tr>
      <w:tr w:rsidR="001D3171" w14:paraId="5397B56D" w14:textId="77777777">
        <w:trPr>
          <w:trHeight w:val="100"/>
        </w:trPr>
        <w:tc>
          <w:tcPr>
            <w:tcW w:w="1044" w:type="dxa"/>
            <w:tcBorders>
              <w:top w:val="nil"/>
              <w:left w:val="nil"/>
              <w:bottom w:val="nil"/>
              <w:right w:val="nil"/>
            </w:tcBorders>
          </w:tcPr>
          <w:p w14:paraId="022894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9D072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D6B2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26FABFB" w14:textId="77777777">
        <w:trPr>
          <w:trHeight w:val="100"/>
        </w:trPr>
        <w:tc>
          <w:tcPr>
            <w:tcW w:w="1044" w:type="dxa"/>
            <w:tcBorders>
              <w:top w:val="nil"/>
              <w:left w:val="nil"/>
              <w:bottom w:val="nil"/>
              <w:right w:val="nil"/>
            </w:tcBorders>
          </w:tcPr>
          <w:p w14:paraId="7E17EF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758CB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47FB5D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78. Rosenbloom ST, Miller RA, Johnson KB, Elkin PL, Brown SH.: A model for evaluating interface terminologies. </w:t>
            </w:r>
            <w:r>
              <w:rPr>
                <w:rFonts w:ascii="Times New Roman" w:hAnsi="Times New Roman" w:cs="Times New Roman"/>
                <w:kern w:val="0"/>
                <w:u w:val="single"/>
              </w:rPr>
              <w:t>J Am Med Inform Assoc</w:t>
            </w:r>
            <w:r>
              <w:rPr>
                <w:rFonts w:ascii="Times New Roman" w:hAnsi="Times New Roman" w:cs="Times New Roman"/>
                <w:kern w:val="0"/>
              </w:rPr>
              <w:t xml:space="preserve"> 2008.</w:t>
            </w:r>
          </w:p>
        </w:tc>
      </w:tr>
      <w:tr w:rsidR="001D3171" w14:paraId="7C096C63" w14:textId="77777777">
        <w:trPr>
          <w:trHeight w:val="100"/>
        </w:trPr>
        <w:tc>
          <w:tcPr>
            <w:tcW w:w="1044" w:type="dxa"/>
            <w:tcBorders>
              <w:top w:val="nil"/>
              <w:left w:val="nil"/>
              <w:bottom w:val="nil"/>
              <w:right w:val="nil"/>
            </w:tcBorders>
          </w:tcPr>
          <w:p w14:paraId="2125A2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E4BF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19C80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456AB89" w14:textId="77777777">
        <w:trPr>
          <w:trHeight w:val="100"/>
        </w:trPr>
        <w:tc>
          <w:tcPr>
            <w:tcW w:w="1044" w:type="dxa"/>
            <w:tcBorders>
              <w:top w:val="nil"/>
              <w:left w:val="nil"/>
              <w:bottom w:val="nil"/>
              <w:right w:val="nil"/>
            </w:tcBorders>
          </w:tcPr>
          <w:p w14:paraId="10900F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1B6F1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63A8F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79. Jones MD Jr, McGuinness GA, First LR, Leslie LK, Abbott MB, Brown HJ, Carraccio CL, First LR, Friedman AL, Leslie LK, Lister G, Murdock-Vlautin TC, Perelman RH, Robillard JE, Sectish TC, Stockman JA 3rd, Jones MD Jr, McGuinness GA, Behrman RE, Berkowitz CA, Boat TF, Brooks LM, Burke AE, Calkins BB, Chesney RW, Ciccarelli MR, Freed GL, Fuentes-Afflick E, Gartner JC Jr, Glicken AD, Green LA, Hansen TN, Holmboe ES, Johnson KB, Jost AE, Kaczorowski JM, Kittredge D, Lane JL, Leach DC, Lesky LG, Long SS, Ludwig S, McCabe ERB, McMillan JA, Percy AK, Roberts KB, Saba NM, Serota JA, Stapleton FB, Stewart MC, Wilson ME, Zuckerman BS, Cheng TL, Miles PV, Schor EL, Wise PH, Davies HA, Hilliard RI, Holmboe ES, Jobe AC, Miles PV: Linking process to outcome: are we training pediatricians to meet evolving health care needs? </w:t>
            </w:r>
            <w:r>
              <w:rPr>
                <w:rFonts w:ascii="Times New Roman" w:hAnsi="Times New Roman" w:cs="Times New Roman"/>
                <w:kern w:val="0"/>
                <w:u w:val="single"/>
              </w:rPr>
              <w:t>Pediatrics</w:t>
            </w:r>
            <w:r>
              <w:rPr>
                <w:rFonts w:ascii="Times New Roman" w:hAnsi="Times New Roman" w:cs="Times New Roman"/>
                <w:kern w:val="0"/>
              </w:rPr>
              <w:t xml:space="preserve"> 123 Suppl1: S1-7, Jan 2009.</w:t>
            </w:r>
          </w:p>
        </w:tc>
      </w:tr>
      <w:tr w:rsidR="001D3171" w14:paraId="6185541A" w14:textId="77777777">
        <w:trPr>
          <w:trHeight w:val="100"/>
        </w:trPr>
        <w:tc>
          <w:tcPr>
            <w:tcW w:w="1044" w:type="dxa"/>
            <w:tcBorders>
              <w:top w:val="nil"/>
              <w:left w:val="nil"/>
              <w:bottom w:val="nil"/>
              <w:right w:val="nil"/>
            </w:tcBorders>
          </w:tcPr>
          <w:p w14:paraId="2BFF65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D3E1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8F7B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BFA7213" w14:textId="77777777">
        <w:trPr>
          <w:trHeight w:val="100"/>
        </w:trPr>
        <w:tc>
          <w:tcPr>
            <w:tcW w:w="1044" w:type="dxa"/>
            <w:tcBorders>
              <w:top w:val="nil"/>
              <w:left w:val="nil"/>
              <w:bottom w:val="nil"/>
              <w:right w:val="nil"/>
            </w:tcBorders>
          </w:tcPr>
          <w:p w14:paraId="52F85A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CA9B19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0FD8B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80. Denny JC, Spickard A 3rd, Johnson KB, Peterson NB, Peterson JF, Miller RA: Evaluation of a method to identify and categorize section headers in clinical documents.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16(6): 806-15, Nov-Dec 2009.</w:t>
            </w:r>
          </w:p>
        </w:tc>
      </w:tr>
      <w:tr w:rsidR="001D3171" w14:paraId="534DEBDD" w14:textId="77777777">
        <w:trPr>
          <w:trHeight w:val="100"/>
        </w:trPr>
        <w:tc>
          <w:tcPr>
            <w:tcW w:w="1044" w:type="dxa"/>
            <w:tcBorders>
              <w:top w:val="nil"/>
              <w:left w:val="nil"/>
              <w:bottom w:val="nil"/>
              <w:right w:val="nil"/>
            </w:tcBorders>
          </w:tcPr>
          <w:p w14:paraId="11F70B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75D4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7799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C01AFC" w14:textId="77777777">
        <w:trPr>
          <w:trHeight w:val="100"/>
        </w:trPr>
        <w:tc>
          <w:tcPr>
            <w:tcW w:w="1044" w:type="dxa"/>
            <w:tcBorders>
              <w:top w:val="nil"/>
              <w:left w:val="nil"/>
              <w:bottom w:val="nil"/>
              <w:right w:val="nil"/>
            </w:tcBorders>
          </w:tcPr>
          <w:p w14:paraId="6F5E5B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1E7F0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0D92A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81. Unertl K, Weinger M, Johnson KB, Lorenzi N: Describing and modeling workflow and information flow in chronic disease care.  </w:t>
            </w:r>
            <w:r>
              <w:rPr>
                <w:rFonts w:ascii="Times New Roman" w:hAnsi="Times New Roman" w:cs="Times New Roman"/>
                <w:kern w:val="0"/>
                <w:u w:val="single"/>
              </w:rPr>
              <w:t xml:space="preserve">Journal of the American Medical </w:t>
            </w:r>
            <w:r>
              <w:rPr>
                <w:rFonts w:ascii="Times New Roman" w:hAnsi="Times New Roman" w:cs="Times New Roman"/>
                <w:kern w:val="0"/>
                <w:u w:val="single"/>
              </w:rPr>
              <w:lastRenderedPageBreak/>
              <w:t>Informatics Association</w:t>
            </w:r>
            <w:r>
              <w:rPr>
                <w:rFonts w:ascii="Times New Roman" w:hAnsi="Times New Roman" w:cs="Times New Roman"/>
                <w:kern w:val="0"/>
              </w:rPr>
              <w:t xml:space="preserve"> 16(6): 826-36, Nov-Dec 2009.</w:t>
            </w:r>
          </w:p>
        </w:tc>
      </w:tr>
      <w:tr w:rsidR="001D3171" w14:paraId="4B1D60A5" w14:textId="77777777">
        <w:trPr>
          <w:trHeight w:val="100"/>
        </w:trPr>
        <w:tc>
          <w:tcPr>
            <w:tcW w:w="1044" w:type="dxa"/>
            <w:tcBorders>
              <w:top w:val="nil"/>
              <w:left w:val="nil"/>
              <w:bottom w:val="nil"/>
              <w:right w:val="nil"/>
            </w:tcBorders>
          </w:tcPr>
          <w:p w14:paraId="75D81B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E9946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27135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368EC0" w14:textId="77777777">
        <w:trPr>
          <w:trHeight w:val="100"/>
        </w:trPr>
        <w:tc>
          <w:tcPr>
            <w:tcW w:w="1044" w:type="dxa"/>
            <w:tcBorders>
              <w:top w:val="nil"/>
              <w:left w:val="nil"/>
              <w:bottom w:val="nil"/>
              <w:right w:val="nil"/>
            </w:tcBorders>
          </w:tcPr>
          <w:p w14:paraId="41117F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5C9C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F6E18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82. Denny JC, Spickard A 3rd, Johnson KB, Peterson NB, Peterson JF, Miller RA.: Evaluation of a method to identify and categorize section headers in clinical documents. </w:t>
            </w:r>
            <w:r>
              <w:rPr>
                <w:rFonts w:ascii="Times New Roman" w:hAnsi="Times New Roman" w:cs="Times New Roman"/>
                <w:kern w:val="0"/>
                <w:u w:val="single"/>
              </w:rPr>
              <w:t>J Am Med Inform Assoc</w:t>
            </w:r>
            <w:r>
              <w:rPr>
                <w:rFonts w:ascii="Times New Roman" w:hAnsi="Times New Roman" w:cs="Times New Roman"/>
                <w:kern w:val="0"/>
              </w:rPr>
              <w:t xml:space="preserve"> 2009.</w:t>
            </w:r>
          </w:p>
        </w:tc>
      </w:tr>
      <w:tr w:rsidR="001D3171" w14:paraId="1DD5D93A" w14:textId="77777777">
        <w:trPr>
          <w:trHeight w:val="100"/>
        </w:trPr>
        <w:tc>
          <w:tcPr>
            <w:tcW w:w="1044" w:type="dxa"/>
            <w:tcBorders>
              <w:top w:val="nil"/>
              <w:left w:val="nil"/>
              <w:bottom w:val="nil"/>
              <w:right w:val="nil"/>
            </w:tcBorders>
          </w:tcPr>
          <w:p w14:paraId="000F10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CFE93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D652F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06245DC" w14:textId="77777777">
        <w:trPr>
          <w:trHeight w:val="100"/>
        </w:trPr>
        <w:tc>
          <w:tcPr>
            <w:tcW w:w="1044" w:type="dxa"/>
            <w:tcBorders>
              <w:top w:val="nil"/>
              <w:left w:val="nil"/>
              <w:bottom w:val="nil"/>
              <w:right w:val="nil"/>
            </w:tcBorders>
          </w:tcPr>
          <w:p w14:paraId="2FFB37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8DE5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97ECC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83. Johnson KB, Kiepek W: Vanderbilt University Medical Center: Outpatient E-Prescribing at an Academic Medical Center. </w:t>
            </w:r>
            <w:r>
              <w:rPr>
                <w:rFonts w:ascii="Times New Roman" w:hAnsi="Times New Roman" w:cs="Times New Roman"/>
                <w:kern w:val="0"/>
                <w:u w:val="single"/>
              </w:rPr>
              <w:t>Joint Commission Resources (JCR): A Guide to The Joint Commission's Medication Management Standards, (2ed)</w:t>
            </w:r>
            <w:r>
              <w:rPr>
                <w:rFonts w:ascii="Times New Roman" w:hAnsi="Times New Roman" w:cs="Times New Roman"/>
                <w:kern w:val="0"/>
              </w:rPr>
              <w:t>. Oakbrook Terrace, IL, Page: 120-7, 2009.</w:t>
            </w:r>
          </w:p>
        </w:tc>
      </w:tr>
      <w:tr w:rsidR="001D3171" w14:paraId="17A6DCF8" w14:textId="77777777">
        <w:trPr>
          <w:trHeight w:val="100"/>
        </w:trPr>
        <w:tc>
          <w:tcPr>
            <w:tcW w:w="1044" w:type="dxa"/>
            <w:tcBorders>
              <w:top w:val="nil"/>
              <w:left w:val="nil"/>
              <w:bottom w:val="nil"/>
              <w:right w:val="nil"/>
            </w:tcBorders>
          </w:tcPr>
          <w:p w14:paraId="451EE7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91FD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A922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3BCC538" w14:textId="77777777">
        <w:trPr>
          <w:trHeight w:val="100"/>
        </w:trPr>
        <w:tc>
          <w:tcPr>
            <w:tcW w:w="1044" w:type="dxa"/>
            <w:tcBorders>
              <w:top w:val="nil"/>
              <w:left w:val="nil"/>
              <w:bottom w:val="nil"/>
              <w:right w:val="nil"/>
            </w:tcBorders>
          </w:tcPr>
          <w:p w14:paraId="7777D9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BCCDD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D49CFF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84. Jones MD Jr, McGuinness GA; Residency Review and Redesign in Pediatrics (R3P) Committee.: The future of pediatric residency education: prescription for more flexibility. </w:t>
            </w:r>
            <w:r>
              <w:rPr>
                <w:rFonts w:ascii="Times New Roman" w:hAnsi="Times New Roman" w:cs="Times New Roman"/>
                <w:kern w:val="0"/>
                <w:u w:val="single"/>
              </w:rPr>
              <w:t>J Pediatr</w:t>
            </w:r>
            <w:r>
              <w:rPr>
                <w:rFonts w:ascii="Times New Roman" w:hAnsi="Times New Roman" w:cs="Times New Roman"/>
                <w:kern w:val="0"/>
              </w:rPr>
              <w:t xml:space="preserve"> 2009.</w:t>
            </w:r>
          </w:p>
        </w:tc>
      </w:tr>
      <w:tr w:rsidR="001D3171" w14:paraId="2F94EA8B" w14:textId="77777777">
        <w:trPr>
          <w:trHeight w:val="100"/>
        </w:trPr>
        <w:tc>
          <w:tcPr>
            <w:tcW w:w="1044" w:type="dxa"/>
            <w:tcBorders>
              <w:top w:val="nil"/>
              <w:left w:val="nil"/>
              <w:bottom w:val="nil"/>
              <w:right w:val="nil"/>
            </w:tcBorders>
          </w:tcPr>
          <w:p w14:paraId="5BE6EA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4CE9F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D8F7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8F69ACF" w14:textId="77777777">
        <w:trPr>
          <w:trHeight w:val="100"/>
        </w:trPr>
        <w:tc>
          <w:tcPr>
            <w:tcW w:w="1044" w:type="dxa"/>
            <w:tcBorders>
              <w:top w:val="nil"/>
              <w:left w:val="nil"/>
              <w:bottom w:val="nil"/>
              <w:right w:val="nil"/>
            </w:tcBorders>
          </w:tcPr>
          <w:p w14:paraId="7EF6A3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EEFA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91C2CF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85. Unertl KM, Weinger MB, Johnson KB, Lorenzi NM.: Describing and modeling workflow and information flow in chronic disease care. </w:t>
            </w:r>
            <w:r>
              <w:rPr>
                <w:rFonts w:ascii="Times New Roman" w:hAnsi="Times New Roman" w:cs="Times New Roman"/>
                <w:kern w:val="0"/>
                <w:u w:val="single"/>
              </w:rPr>
              <w:t>J Am Med Inform Assoc</w:t>
            </w:r>
            <w:r>
              <w:rPr>
                <w:rFonts w:ascii="Times New Roman" w:hAnsi="Times New Roman" w:cs="Times New Roman"/>
                <w:kern w:val="0"/>
              </w:rPr>
              <w:t xml:space="preserve"> 2009.</w:t>
            </w:r>
          </w:p>
        </w:tc>
      </w:tr>
      <w:tr w:rsidR="001D3171" w14:paraId="7D2E5988" w14:textId="77777777">
        <w:trPr>
          <w:trHeight w:val="100"/>
        </w:trPr>
        <w:tc>
          <w:tcPr>
            <w:tcW w:w="1044" w:type="dxa"/>
            <w:tcBorders>
              <w:top w:val="nil"/>
              <w:left w:val="nil"/>
              <w:bottom w:val="nil"/>
              <w:right w:val="nil"/>
            </w:tcBorders>
          </w:tcPr>
          <w:p w14:paraId="679DDA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C7EE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A1686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0261B9B" w14:textId="77777777">
        <w:trPr>
          <w:trHeight w:val="100"/>
        </w:trPr>
        <w:tc>
          <w:tcPr>
            <w:tcW w:w="1044" w:type="dxa"/>
            <w:tcBorders>
              <w:top w:val="nil"/>
              <w:left w:val="nil"/>
              <w:bottom w:val="nil"/>
              <w:right w:val="nil"/>
            </w:tcBorders>
          </w:tcPr>
          <w:p w14:paraId="762DA0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81B5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E2D050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86. Rosenbloom ST, Stead WW, Denny JC, Giuse D, Lorenzi NM, Brown SH, Johnson KB: Generating Clinical Notes for Electronic Health Record Systems. </w:t>
            </w:r>
            <w:r>
              <w:rPr>
                <w:rFonts w:ascii="Times New Roman" w:hAnsi="Times New Roman" w:cs="Times New Roman"/>
                <w:kern w:val="0"/>
                <w:u w:val="single"/>
              </w:rPr>
              <w:t>Applied Clinical Informatics</w:t>
            </w:r>
            <w:r>
              <w:rPr>
                <w:rFonts w:ascii="Times New Roman" w:hAnsi="Times New Roman" w:cs="Times New Roman"/>
                <w:kern w:val="0"/>
              </w:rPr>
              <w:t xml:space="preserve"> 1(3), Jan 2010.</w:t>
            </w:r>
          </w:p>
        </w:tc>
      </w:tr>
      <w:tr w:rsidR="001D3171" w14:paraId="2CC36B91" w14:textId="77777777">
        <w:trPr>
          <w:trHeight w:val="100"/>
        </w:trPr>
        <w:tc>
          <w:tcPr>
            <w:tcW w:w="1044" w:type="dxa"/>
            <w:tcBorders>
              <w:top w:val="nil"/>
              <w:left w:val="nil"/>
              <w:bottom w:val="nil"/>
              <w:right w:val="nil"/>
            </w:tcBorders>
          </w:tcPr>
          <w:p w14:paraId="30FDE9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7E5F0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B3A0A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5C2935F" w14:textId="77777777">
        <w:trPr>
          <w:trHeight w:val="100"/>
        </w:trPr>
        <w:tc>
          <w:tcPr>
            <w:tcW w:w="1044" w:type="dxa"/>
            <w:tcBorders>
              <w:top w:val="nil"/>
              <w:left w:val="nil"/>
              <w:bottom w:val="nil"/>
              <w:right w:val="nil"/>
            </w:tcBorders>
          </w:tcPr>
          <w:p w14:paraId="600258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5000F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67234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87. Rosenbloom ST, Stead WW, Denny JC, Giuse D, Lorenzi NM, Brown SH, Johnson KB.: Generating Clinical Notes for Electronic Health Record Systems. </w:t>
            </w:r>
            <w:r>
              <w:rPr>
                <w:rFonts w:ascii="Times New Roman" w:hAnsi="Times New Roman" w:cs="Times New Roman"/>
                <w:kern w:val="0"/>
                <w:u w:val="single"/>
              </w:rPr>
              <w:t>Appl Clin Inform</w:t>
            </w:r>
            <w:r>
              <w:rPr>
                <w:rFonts w:ascii="Times New Roman" w:hAnsi="Times New Roman" w:cs="Times New Roman"/>
                <w:kern w:val="0"/>
              </w:rPr>
              <w:t xml:space="preserve"> 1: 232-243, Jan 2010.</w:t>
            </w:r>
          </w:p>
        </w:tc>
      </w:tr>
      <w:tr w:rsidR="001D3171" w14:paraId="277F833A" w14:textId="77777777">
        <w:trPr>
          <w:trHeight w:val="100"/>
        </w:trPr>
        <w:tc>
          <w:tcPr>
            <w:tcW w:w="1044" w:type="dxa"/>
            <w:tcBorders>
              <w:top w:val="nil"/>
              <w:left w:val="nil"/>
              <w:bottom w:val="nil"/>
              <w:right w:val="nil"/>
            </w:tcBorders>
          </w:tcPr>
          <w:p w14:paraId="249C7F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C6B4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FE57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ED71F1" w14:textId="77777777">
        <w:trPr>
          <w:trHeight w:val="100"/>
        </w:trPr>
        <w:tc>
          <w:tcPr>
            <w:tcW w:w="1044" w:type="dxa"/>
            <w:tcBorders>
              <w:top w:val="nil"/>
              <w:left w:val="nil"/>
              <w:bottom w:val="nil"/>
              <w:right w:val="nil"/>
            </w:tcBorders>
          </w:tcPr>
          <w:p w14:paraId="61DA0C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0C5F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6A869B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88. Xu H, Stenner SP, Doan S, Johnson KB, Waitman LR, Denny JC: MedEx: a medication information extraction system for clinical narratives.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171(1): 19-24, Jan-Feb 2010.</w:t>
            </w:r>
          </w:p>
        </w:tc>
      </w:tr>
      <w:tr w:rsidR="001D3171" w14:paraId="58EA9EF9" w14:textId="77777777">
        <w:trPr>
          <w:trHeight w:val="100"/>
        </w:trPr>
        <w:tc>
          <w:tcPr>
            <w:tcW w:w="1044" w:type="dxa"/>
            <w:tcBorders>
              <w:top w:val="nil"/>
              <w:left w:val="nil"/>
              <w:bottom w:val="nil"/>
              <w:right w:val="nil"/>
            </w:tcBorders>
          </w:tcPr>
          <w:p w14:paraId="413915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5EE25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C0F7A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FAFB463" w14:textId="77777777">
        <w:trPr>
          <w:trHeight w:val="100"/>
        </w:trPr>
        <w:tc>
          <w:tcPr>
            <w:tcW w:w="1044" w:type="dxa"/>
            <w:tcBorders>
              <w:top w:val="nil"/>
              <w:left w:val="nil"/>
              <w:bottom w:val="nil"/>
              <w:right w:val="nil"/>
            </w:tcBorders>
          </w:tcPr>
          <w:p w14:paraId="3BE192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D100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811D89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89. Johnson KB, Ho YX, Cala CM, Davison C: Showing Your Work: Impact of annotating electronic prescriptions with decision support results. </w:t>
            </w:r>
            <w:r>
              <w:rPr>
                <w:rFonts w:ascii="Times New Roman" w:hAnsi="Times New Roman" w:cs="Times New Roman"/>
                <w:kern w:val="0"/>
                <w:u w:val="single"/>
              </w:rPr>
              <w:t>Journal of Biomedical Informatics</w:t>
            </w:r>
            <w:r>
              <w:rPr>
                <w:rFonts w:ascii="Times New Roman" w:hAnsi="Times New Roman" w:cs="Times New Roman"/>
                <w:kern w:val="0"/>
              </w:rPr>
              <w:t xml:space="preserve"> 43(2): 321-5, Apr 2010.</w:t>
            </w:r>
          </w:p>
        </w:tc>
      </w:tr>
      <w:tr w:rsidR="001D3171" w14:paraId="3F2CDFDF" w14:textId="77777777">
        <w:trPr>
          <w:trHeight w:val="100"/>
        </w:trPr>
        <w:tc>
          <w:tcPr>
            <w:tcW w:w="1044" w:type="dxa"/>
            <w:tcBorders>
              <w:top w:val="nil"/>
              <w:left w:val="nil"/>
              <w:bottom w:val="nil"/>
              <w:right w:val="nil"/>
            </w:tcBorders>
          </w:tcPr>
          <w:p w14:paraId="02A7FA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12FC4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7EE5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E81096F" w14:textId="77777777">
        <w:trPr>
          <w:trHeight w:val="100"/>
        </w:trPr>
        <w:tc>
          <w:tcPr>
            <w:tcW w:w="1044" w:type="dxa"/>
            <w:tcBorders>
              <w:top w:val="nil"/>
              <w:left w:val="nil"/>
              <w:bottom w:val="nil"/>
              <w:right w:val="nil"/>
            </w:tcBorders>
          </w:tcPr>
          <w:p w14:paraId="379533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1EE7A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E3495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90. Stucky ER, Maniscalco J, Ottolini MC, Agrawal R, Alverson B, Ballantine A, Beauchamp-Walters J, Billman GF, Buchanan AO, Carlson DW, Chiang VW, Clemmens MR, Clute JL, Phillips SC, Dansky T, Daru J, Daud YN, DeWolfe C, Geskey JM, Hain PD, Herzog K, Hood M, Johnson KB, Johnson R, Kelly B, Kimmons HC, Li STT, Lye PS, Maniscalco J, Marcello DE 3rd, Melzer SM, Mikula MI, Mirkinson LJ, Miller CD, O'Hara C, Ottolini MC, Pate BM, Patrick D, Percelay JM, Pressel D, Rehm KP, Rhee KE, Riederer MF, Ruhlen M, Seidel HM, Sekaran A, Shadman KA, Singla V, Smith K, Sperring JL, Stryjewski G, Stucky ER, Thompson ED, Turmelle M, Tynan MG, Williams RJ, Wolf H, Wu S, Zaoutis LB, Zempsky WT: The Pediatric Hospital Medicine Core Competencies Supplement: a Framework for Curriculum Development by the Society of </w:t>
            </w:r>
            <w:r>
              <w:rPr>
                <w:rFonts w:ascii="Times New Roman" w:hAnsi="Times New Roman" w:cs="Times New Roman"/>
                <w:kern w:val="0"/>
              </w:rPr>
              <w:lastRenderedPageBreak/>
              <w:t xml:space="preserve">Hospital Medicine with acknowledgement to pediatric hospitalists from the American Academy of Pediatrics and the Academic Pediatric Association. </w:t>
            </w:r>
            <w:r>
              <w:rPr>
                <w:rFonts w:ascii="Times New Roman" w:hAnsi="Times New Roman" w:cs="Times New Roman"/>
                <w:kern w:val="0"/>
                <w:u w:val="single"/>
              </w:rPr>
              <w:t>Journal of Hospital Medicine</w:t>
            </w:r>
            <w:r>
              <w:rPr>
                <w:rFonts w:ascii="Times New Roman" w:hAnsi="Times New Roman" w:cs="Times New Roman"/>
                <w:kern w:val="0"/>
              </w:rPr>
              <w:t xml:space="preserve"> 5 Suppl 2(i-ix): 1-114, Apr 2010.</w:t>
            </w:r>
          </w:p>
        </w:tc>
      </w:tr>
      <w:tr w:rsidR="001D3171" w14:paraId="782285A9" w14:textId="77777777">
        <w:trPr>
          <w:trHeight w:val="100"/>
        </w:trPr>
        <w:tc>
          <w:tcPr>
            <w:tcW w:w="1044" w:type="dxa"/>
            <w:tcBorders>
              <w:top w:val="nil"/>
              <w:left w:val="nil"/>
              <w:bottom w:val="nil"/>
              <w:right w:val="nil"/>
            </w:tcBorders>
          </w:tcPr>
          <w:p w14:paraId="3753D3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5D53B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04BD4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A0657CA" w14:textId="77777777">
        <w:trPr>
          <w:trHeight w:val="100"/>
        </w:trPr>
        <w:tc>
          <w:tcPr>
            <w:tcW w:w="1044" w:type="dxa"/>
            <w:tcBorders>
              <w:top w:val="nil"/>
              <w:left w:val="nil"/>
              <w:bottom w:val="nil"/>
              <w:right w:val="nil"/>
            </w:tcBorders>
          </w:tcPr>
          <w:p w14:paraId="5F6E99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06D4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18D73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91. Slagle JM, Gordon JS, Harris CE, Davison CL, Culpepper DK, Scott P, Johnson KB: MyMediHealth </w:t>
            </w:r>
            <w:r>
              <w:rPr>
                <w:rFonts w:ascii="weurope" w:hAnsi="weurope" w:cs="weurope"/>
                <w:kern w:val="0"/>
              </w:rPr>
              <w:t>-</w:t>
            </w:r>
            <w:r>
              <w:rPr>
                <w:rFonts w:ascii="Times New Roman" w:hAnsi="Times New Roman" w:cs="Times New Roman"/>
                <w:kern w:val="0"/>
              </w:rPr>
              <w:t xml:space="preserve"> designing a next generation system for child-centered medication management. </w:t>
            </w:r>
            <w:r>
              <w:rPr>
                <w:rFonts w:ascii="Times New Roman" w:hAnsi="Times New Roman" w:cs="Times New Roman"/>
                <w:kern w:val="0"/>
                <w:u w:val="single"/>
              </w:rPr>
              <w:t>Journal of Biomedical Informatics</w:t>
            </w:r>
            <w:r>
              <w:rPr>
                <w:rFonts w:ascii="Times New Roman" w:hAnsi="Times New Roman" w:cs="Times New Roman"/>
                <w:kern w:val="0"/>
              </w:rPr>
              <w:t xml:space="preserve"> 43(5 Suppl): S27-31, Oct 2010.</w:t>
            </w:r>
          </w:p>
        </w:tc>
      </w:tr>
      <w:tr w:rsidR="001D3171" w14:paraId="592B071E" w14:textId="77777777">
        <w:trPr>
          <w:trHeight w:val="100"/>
        </w:trPr>
        <w:tc>
          <w:tcPr>
            <w:tcW w:w="1044" w:type="dxa"/>
            <w:tcBorders>
              <w:top w:val="nil"/>
              <w:left w:val="nil"/>
              <w:bottom w:val="nil"/>
              <w:right w:val="nil"/>
            </w:tcBorders>
          </w:tcPr>
          <w:p w14:paraId="7062BA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94AE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0E8AC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D2064ED" w14:textId="77777777">
        <w:trPr>
          <w:trHeight w:val="100"/>
        </w:trPr>
        <w:tc>
          <w:tcPr>
            <w:tcW w:w="1044" w:type="dxa"/>
            <w:tcBorders>
              <w:top w:val="nil"/>
              <w:left w:val="nil"/>
              <w:bottom w:val="nil"/>
              <w:right w:val="nil"/>
            </w:tcBorders>
          </w:tcPr>
          <w:p w14:paraId="62BCF4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60EBD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8C081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92. Stenner SP, Chen Q, Johnson, KB: Impact of generic substitution decision support on electronic prescribing behavior.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17(6), Nov-Dec 2010.</w:t>
            </w:r>
          </w:p>
        </w:tc>
      </w:tr>
      <w:tr w:rsidR="001D3171" w14:paraId="57E42BA1" w14:textId="77777777">
        <w:trPr>
          <w:trHeight w:val="100"/>
        </w:trPr>
        <w:tc>
          <w:tcPr>
            <w:tcW w:w="1044" w:type="dxa"/>
            <w:tcBorders>
              <w:top w:val="nil"/>
              <w:left w:val="nil"/>
              <w:bottom w:val="nil"/>
              <w:right w:val="nil"/>
            </w:tcBorders>
          </w:tcPr>
          <w:p w14:paraId="3ECCC6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D573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7B14D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80CDD90" w14:textId="77777777">
        <w:trPr>
          <w:trHeight w:val="100"/>
        </w:trPr>
        <w:tc>
          <w:tcPr>
            <w:tcW w:w="1044" w:type="dxa"/>
            <w:tcBorders>
              <w:top w:val="nil"/>
              <w:left w:val="nil"/>
              <w:bottom w:val="nil"/>
              <w:right w:val="nil"/>
            </w:tcBorders>
          </w:tcPr>
          <w:p w14:paraId="676A9A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B6FB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9CC921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93. Johnson KB, Harris C, Forstein M, Joffe A.: Adolescent conversion disorder and the importance of competence discussing sexual orientation. </w:t>
            </w:r>
            <w:r>
              <w:rPr>
                <w:rFonts w:ascii="Times New Roman" w:hAnsi="Times New Roman" w:cs="Times New Roman"/>
                <w:kern w:val="0"/>
                <w:u w:val="single"/>
              </w:rPr>
              <w:t>Clin Pediatr (Phila)</w:t>
            </w:r>
            <w:r>
              <w:rPr>
                <w:rFonts w:ascii="Times New Roman" w:hAnsi="Times New Roman" w:cs="Times New Roman"/>
                <w:kern w:val="0"/>
              </w:rPr>
              <w:t xml:space="preserve"> 2010.</w:t>
            </w:r>
          </w:p>
        </w:tc>
      </w:tr>
      <w:tr w:rsidR="001D3171" w14:paraId="109B5370" w14:textId="77777777">
        <w:trPr>
          <w:trHeight w:val="100"/>
        </w:trPr>
        <w:tc>
          <w:tcPr>
            <w:tcW w:w="1044" w:type="dxa"/>
            <w:tcBorders>
              <w:top w:val="nil"/>
              <w:left w:val="nil"/>
              <w:bottom w:val="nil"/>
              <w:right w:val="nil"/>
            </w:tcBorders>
          </w:tcPr>
          <w:p w14:paraId="109C9E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36830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F0C94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C4CF384" w14:textId="77777777">
        <w:trPr>
          <w:trHeight w:val="100"/>
        </w:trPr>
        <w:tc>
          <w:tcPr>
            <w:tcW w:w="1044" w:type="dxa"/>
            <w:tcBorders>
              <w:top w:val="nil"/>
              <w:left w:val="nil"/>
              <w:bottom w:val="nil"/>
              <w:right w:val="nil"/>
            </w:tcBorders>
          </w:tcPr>
          <w:p w14:paraId="31DCB1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AA29A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B0C275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94. Johnson KB, Ho YX, Cala CM, Davison C.: Showing Your Work: Impact of annotating electronic prescriptions with decision support results. </w:t>
            </w:r>
            <w:r>
              <w:rPr>
                <w:rFonts w:ascii="Times New Roman" w:hAnsi="Times New Roman" w:cs="Times New Roman"/>
                <w:kern w:val="0"/>
                <w:u w:val="single"/>
              </w:rPr>
              <w:t>J Biomed Inform</w:t>
            </w:r>
            <w:r>
              <w:rPr>
                <w:rFonts w:ascii="Times New Roman" w:hAnsi="Times New Roman" w:cs="Times New Roman"/>
                <w:kern w:val="0"/>
              </w:rPr>
              <w:t xml:space="preserve"> 2010.</w:t>
            </w:r>
          </w:p>
        </w:tc>
      </w:tr>
      <w:tr w:rsidR="001D3171" w14:paraId="26B54671" w14:textId="77777777">
        <w:trPr>
          <w:trHeight w:val="100"/>
        </w:trPr>
        <w:tc>
          <w:tcPr>
            <w:tcW w:w="1044" w:type="dxa"/>
            <w:tcBorders>
              <w:top w:val="nil"/>
              <w:left w:val="nil"/>
              <w:bottom w:val="nil"/>
              <w:right w:val="nil"/>
            </w:tcBorders>
          </w:tcPr>
          <w:p w14:paraId="1F26E5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23C2B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95396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0B68585" w14:textId="77777777">
        <w:trPr>
          <w:trHeight w:val="100"/>
        </w:trPr>
        <w:tc>
          <w:tcPr>
            <w:tcW w:w="1044" w:type="dxa"/>
            <w:tcBorders>
              <w:top w:val="nil"/>
              <w:left w:val="nil"/>
              <w:bottom w:val="nil"/>
              <w:right w:val="nil"/>
            </w:tcBorders>
          </w:tcPr>
          <w:p w14:paraId="135C2D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56CA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695ED1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95. Johnson KB.: Project HealthDesign: advancing the vision of consumer-clinician-computer collaborations. </w:t>
            </w:r>
            <w:r>
              <w:rPr>
                <w:rFonts w:ascii="Times New Roman" w:hAnsi="Times New Roman" w:cs="Times New Roman"/>
                <w:kern w:val="0"/>
                <w:u w:val="single"/>
              </w:rPr>
              <w:t>J Biomed Inform</w:t>
            </w:r>
            <w:r>
              <w:rPr>
                <w:rFonts w:ascii="Times New Roman" w:hAnsi="Times New Roman" w:cs="Times New Roman"/>
                <w:kern w:val="0"/>
              </w:rPr>
              <w:t xml:space="preserve"> 2010.</w:t>
            </w:r>
          </w:p>
        </w:tc>
      </w:tr>
      <w:tr w:rsidR="001D3171" w14:paraId="61084E69" w14:textId="77777777">
        <w:trPr>
          <w:trHeight w:val="100"/>
        </w:trPr>
        <w:tc>
          <w:tcPr>
            <w:tcW w:w="1044" w:type="dxa"/>
            <w:tcBorders>
              <w:top w:val="nil"/>
              <w:left w:val="nil"/>
              <w:bottom w:val="nil"/>
              <w:right w:val="nil"/>
            </w:tcBorders>
          </w:tcPr>
          <w:p w14:paraId="152D0F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CAC96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12D1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E41BEE9" w14:textId="77777777">
        <w:trPr>
          <w:trHeight w:val="100"/>
        </w:trPr>
        <w:tc>
          <w:tcPr>
            <w:tcW w:w="1044" w:type="dxa"/>
            <w:tcBorders>
              <w:top w:val="nil"/>
              <w:left w:val="nil"/>
              <w:bottom w:val="nil"/>
              <w:right w:val="nil"/>
            </w:tcBorders>
          </w:tcPr>
          <w:p w14:paraId="16B50C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A4DC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1AB289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96. Slagle JM, Gordon JS, Harris CE, Davison CL, Culpepper DK, Scott P, Johnson KB.: MyMediHealth - designing a next generation system for child-centered medication management. </w:t>
            </w:r>
            <w:r>
              <w:rPr>
                <w:rFonts w:ascii="Times New Roman" w:hAnsi="Times New Roman" w:cs="Times New Roman"/>
                <w:kern w:val="0"/>
                <w:u w:val="single"/>
              </w:rPr>
              <w:t>J Biomed Inform</w:t>
            </w:r>
            <w:r>
              <w:rPr>
                <w:rFonts w:ascii="Times New Roman" w:hAnsi="Times New Roman" w:cs="Times New Roman"/>
                <w:kern w:val="0"/>
              </w:rPr>
              <w:t xml:space="preserve"> 2010.</w:t>
            </w:r>
          </w:p>
        </w:tc>
      </w:tr>
      <w:tr w:rsidR="001D3171" w14:paraId="218B42B8" w14:textId="77777777">
        <w:trPr>
          <w:trHeight w:val="100"/>
        </w:trPr>
        <w:tc>
          <w:tcPr>
            <w:tcW w:w="1044" w:type="dxa"/>
            <w:tcBorders>
              <w:top w:val="nil"/>
              <w:left w:val="nil"/>
              <w:bottom w:val="nil"/>
              <w:right w:val="nil"/>
            </w:tcBorders>
          </w:tcPr>
          <w:p w14:paraId="3B45F3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9A22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1C162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2D0EAB2" w14:textId="77777777">
        <w:trPr>
          <w:trHeight w:val="100"/>
        </w:trPr>
        <w:tc>
          <w:tcPr>
            <w:tcW w:w="1044" w:type="dxa"/>
            <w:tcBorders>
              <w:top w:val="nil"/>
              <w:left w:val="nil"/>
              <w:bottom w:val="nil"/>
              <w:right w:val="nil"/>
            </w:tcBorders>
          </w:tcPr>
          <w:p w14:paraId="768B51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9B61E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AB7A8B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97. Stenner SP, Chen Q, Johnson KB.: Impact of generic substitution decision support on electronic prescribing behavior. </w:t>
            </w:r>
            <w:r>
              <w:rPr>
                <w:rFonts w:ascii="Times New Roman" w:hAnsi="Times New Roman" w:cs="Times New Roman"/>
                <w:kern w:val="0"/>
                <w:u w:val="single"/>
              </w:rPr>
              <w:t>J Am Med Inform Assoc</w:t>
            </w:r>
            <w:r>
              <w:rPr>
                <w:rFonts w:ascii="Times New Roman" w:hAnsi="Times New Roman" w:cs="Times New Roman"/>
                <w:kern w:val="0"/>
              </w:rPr>
              <w:t xml:space="preserve"> 2010.</w:t>
            </w:r>
          </w:p>
        </w:tc>
      </w:tr>
      <w:tr w:rsidR="001D3171" w14:paraId="186300BD" w14:textId="77777777">
        <w:trPr>
          <w:trHeight w:val="100"/>
        </w:trPr>
        <w:tc>
          <w:tcPr>
            <w:tcW w:w="1044" w:type="dxa"/>
            <w:tcBorders>
              <w:top w:val="nil"/>
              <w:left w:val="nil"/>
              <w:bottom w:val="nil"/>
              <w:right w:val="nil"/>
            </w:tcBorders>
          </w:tcPr>
          <w:p w14:paraId="13C883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E6BD7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A26AA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AF89A10" w14:textId="77777777">
        <w:trPr>
          <w:trHeight w:val="100"/>
        </w:trPr>
        <w:tc>
          <w:tcPr>
            <w:tcW w:w="1044" w:type="dxa"/>
            <w:tcBorders>
              <w:top w:val="nil"/>
              <w:left w:val="nil"/>
              <w:bottom w:val="nil"/>
              <w:right w:val="nil"/>
            </w:tcBorders>
          </w:tcPr>
          <w:p w14:paraId="292020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91D0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FCA2A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98. Stucky ER, Maniscalco J, Ottolini MC, Agrawal R, Alverson B, Ballantine A, Beauchamp-Walters J, Billman GF, Buchanan AO, Carlson DW, Chiang VW, Clemmens MR, Clute JL, Phillips SC, Dansky T, Daru J, Daud YN, DeWolfe C, Geskey JM, Hain PD, Herzog K, Hood M, Johnson KB, Johnson R, Kelly B, Kimmons HC, Li ST, Lye PS, Maniscalco J, Marcello DE 3rd, Melzer SM, Mikula MI, Mirkinson LJ, Miller CD, O'Hara C, Ottolini MC, Pate BM, Patrick D, Percelay JM, Pressel D, Rehm KP, Rhee KE, Riederer MF, Ruhlen M, Seidel HM, Sekaran A, Shadman KA, Singla V, Smith K, Sperring JL, Stryjewski G, Stucky ER, Thompson ED Jr, Turmelle M, Tynan MG, Williams RJ, Wolf H, Wu S, Zaoutis LB, Zempsky WT.: The Pediatric Hospital Medicine Core Competencies Supplement: a Framework for Curriculum Development by the Society of Hospital Medicine with acknowledgement to pediatric hospitalists from the American Academy of Pediatrics and the Academic Pediatric Association. </w:t>
            </w:r>
            <w:r>
              <w:rPr>
                <w:rFonts w:ascii="Times New Roman" w:hAnsi="Times New Roman" w:cs="Times New Roman"/>
                <w:kern w:val="0"/>
                <w:u w:val="single"/>
              </w:rPr>
              <w:t>J Hosp Med</w:t>
            </w:r>
            <w:r>
              <w:rPr>
                <w:rFonts w:ascii="Times New Roman" w:hAnsi="Times New Roman" w:cs="Times New Roman"/>
                <w:kern w:val="0"/>
              </w:rPr>
              <w:t xml:space="preserve"> 2010.</w:t>
            </w:r>
          </w:p>
        </w:tc>
      </w:tr>
      <w:tr w:rsidR="001D3171" w14:paraId="01E903F3" w14:textId="77777777">
        <w:trPr>
          <w:trHeight w:val="100"/>
        </w:trPr>
        <w:tc>
          <w:tcPr>
            <w:tcW w:w="1044" w:type="dxa"/>
            <w:tcBorders>
              <w:top w:val="nil"/>
              <w:left w:val="nil"/>
              <w:bottom w:val="nil"/>
              <w:right w:val="nil"/>
            </w:tcBorders>
          </w:tcPr>
          <w:p w14:paraId="5E3B36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B5DC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D3A8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3BA9A60" w14:textId="77777777">
        <w:trPr>
          <w:trHeight w:val="100"/>
        </w:trPr>
        <w:tc>
          <w:tcPr>
            <w:tcW w:w="1044" w:type="dxa"/>
            <w:tcBorders>
              <w:top w:val="nil"/>
              <w:left w:val="nil"/>
              <w:bottom w:val="nil"/>
              <w:right w:val="nil"/>
            </w:tcBorders>
          </w:tcPr>
          <w:p w14:paraId="63493D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BBB93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0EE02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99. Unertl KM, Novak LL, Johnson KB, Lorenzi NM.: Traversing the many paths of workflow research: developing a conceptual framework of workflow terminology through a systematic literature review. </w:t>
            </w:r>
            <w:r>
              <w:rPr>
                <w:rFonts w:ascii="Times New Roman" w:hAnsi="Times New Roman" w:cs="Times New Roman"/>
                <w:kern w:val="0"/>
                <w:u w:val="single"/>
              </w:rPr>
              <w:t>J Am Med Inform Assoc</w:t>
            </w:r>
            <w:r>
              <w:rPr>
                <w:rFonts w:ascii="Times New Roman" w:hAnsi="Times New Roman" w:cs="Times New Roman"/>
                <w:kern w:val="0"/>
              </w:rPr>
              <w:t xml:space="preserve"> 2010.</w:t>
            </w:r>
          </w:p>
        </w:tc>
      </w:tr>
      <w:tr w:rsidR="001D3171" w14:paraId="65C3C7AF" w14:textId="77777777">
        <w:trPr>
          <w:trHeight w:val="100"/>
        </w:trPr>
        <w:tc>
          <w:tcPr>
            <w:tcW w:w="1044" w:type="dxa"/>
            <w:tcBorders>
              <w:top w:val="nil"/>
              <w:left w:val="nil"/>
              <w:bottom w:val="nil"/>
              <w:right w:val="nil"/>
            </w:tcBorders>
          </w:tcPr>
          <w:p w14:paraId="58C13D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4EFB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1716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08F000A" w14:textId="77777777">
        <w:trPr>
          <w:trHeight w:val="100"/>
        </w:trPr>
        <w:tc>
          <w:tcPr>
            <w:tcW w:w="1044" w:type="dxa"/>
            <w:tcBorders>
              <w:top w:val="nil"/>
              <w:left w:val="nil"/>
              <w:bottom w:val="nil"/>
              <w:right w:val="nil"/>
            </w:tcBorders>
          </w:tcPr>
          <w:p w14:paraId="22D062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F7232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B002B6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100. Xu H, Stenner SP, Doan S, Johnson KB, Waitman LR, Denny JC.: MedEx: a medication information extraction system for clinical narratives. </w:t>
            </w:r>
            <w:r>
              <w:rPr>
                <w:rFonts w:ascii="Times New Roman" w:hAnsi="Times New Roman" w:cs="Times New Roman"/>
                <w:kern w:val="0"/>
                <w:u w:val="single"/>
              </w:rPr>
              <w:t>J Am Med Inform Assoc</w:t>
            </w:r>
            <w:r>
              <w:rPr>
                <w:rFonts w:ascii="Times New Roman" w:hAnsi="Times New Roman" w:cs="Times New Roman"/>
                <w:kern w:val="0"/>
              </w:rPr>
              <w:t xml:space="preserve"> 2010.</w:t>
            </w:r>
          </w:p>
        </w:tc>
      </w:tr>
      <w:tr w:rsidR="001D3171" w14:paraId="13E6D690" w14:textId="77777777">
        <w:trPr>
          <w:trHeight w:val="100"/>
        </w:trPr>
        <w:tc>
          <w:tcPr>
            <w:tcW w:w="1044" w:type="dxa"/>
            <w:tcBorders>
              <w:top w:val="nil"/>
              <w:left w:val="nil"/>
              <w:bottom w:val="nil"/>
              <w:right w:val="nil"/>
            </w:tcBorders>
          </w:tcPr>
          <w:p w14:paraId="69015A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40326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E62A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87505C4" w14:textId="77777777">
        <w:trPr>
          <w:trHeight w:val="100"/>
        </w:trPr>
        <w:tc>
          <w:tcPr>
            <w:tcW w:w="1044" w:type="dxa"/>
            <w:tcBorders>
              <w:top w:val="nil"/>
              <w:left w:val="nil"/>
              <w:bottom w:val="nil"/>
              <w:right w:val="nil"/>
            </w:tcBorders>
          </w:tcPr>
          <w:p w14:paraId="19C216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5E5EB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7D781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101. Rosenbloom ST, Denny JC, Xu H, Lorenzi N, Stead WW, Johnson KB: Data from clinical notes: a perspective on the tension between structure and flexible documentation.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18(2): 181-6, Mar-Apr 2011.</w:t>
            </w:r>
          </w:p>
        </w:tc>
      </w:tr>
      <w:tr w:rsidR="001D3171" w14:paraId="784B9ED3" w14:textId="77777777">
        <w:trPr>
          <w:trHeight w:val="100"/>
        </w:trPr>
        <w:tc>
          <w:tcPr>
            <w:tcW w:w="1044" w:type="dxa"/>
            <w:tcBorders>
              <w:top w:val="nil"/>
              <w:left w:val="nil"/>
              <w:bottom w:val="nil"/>
              <w:right w:val="nil"/>
            </w:tcBorders>
          </w:tcPr>
          <w:p w14:paraId="0C6AE9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C9BF1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7F1B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2997114" w14:textId="77777777">
        <w:trPr>
          <w:trHeight w:val="100"/>
        </w:trPr>
        <w:tc>
          <w:tcPr>
            <w:tcW w:w="1044" w:type="dxa"/>
            <w:tcBorders>
              <w:top w:val="nil"/>
              <w:left w:val="nil"/>
              <w:bottom w:val="nil"/>
              <w:right w:val="nil"/>
            </w:tcBorders>
          </w:tcPr>
          <w:p w14:paraId="081905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F036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66B0C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102. McCormick MM, Flores G, Freed GL  Homer CJ, Johnson KB  DeFreise GH: Challenge to child health services research: Report from the Committee on Pediatric Health and Health Care Quality Measures. </w:t>
            </w:r>
            <w:r>
              <w:rPr>
                <w:rFonts w:ascii="Times New Roman" w:hAnsi="Times New Roman" w:cs="Times New Roman"/>
                <w:kern w:val="0"/>
                <w:u w:val="single"/>
              </w:rPr>
              <w:t>Academic Pediatrics</w:t>
            </w:r>
            <w:r>
              <w:rPr>
                <w:rFonts w:ascii="Times New Roman" w:hAnsi="Times New Roman" w:cs="Times New Roman"/>
                <w:kern w:val="0"/>
              </w:rPr>
              <w:t xml:space="preserve"> 11(4): 257-9, Jul-Aug 2011.</w:t>
            </w:r>
          </w:p>
        </w:tc>
      </w:tr>
      <w:tr w:rsidR="001D3171" w14:paraId="40946324" w14:textId="77777777">
        <w:trPr>
          <w:trHeight w:val="100"/>
        </w:trPr>
        <w:tc>
          <w:tcPr>
            <w:tcW w:w="1044" w:type="dxa"/>
            <w:tcBorders>
              <w:top w:val="nil"/>
              <w:left w:val="nil"/>
              <w:bottom w:val="nil"/>
              <w:right w:val="nil"/>
            </w:tcBorders>
          </w:tcPr>
          <w:p w14:paraId="1393E6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BFDCA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25B38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0E2C33C" w14:textId="77777777">
        <w:trPr>
          <w:trHeight w:val="100"/>
        </w:trPr>
        <w:tc>
          <w:tcPr>
            <w:tcW w:w="1044" w:type="dxa"/>
            <w:tcBorders>
              <w:top w:val="nil"/>
              <w:left w:val="nil"/>
              <w:bottom w:val="nil"/>
              <w:right w:val="nil"/>
            </w:tcBorders>
          </w:tcPr>
          <w:p w14:paraId="17AC3C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59D1E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A931A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103. Ross SE, Johnson KB, Siek KA, Gordon JS, Khan D, Haverhals LM: Two complementary personal medication management applications developed on a common platform: case report. </w:t>
            </w:r>
            <w:r>
              <w:rPr>
                <w:rFonts w:ascii="Times New Roman" w:hAnsi="Times New Roman" w:cs="Times New Roman"/>
                <w:kern w:val="0"/>
                <w:u w:val="single"/>
              </w:rPr>
              <w:t>Journal of Medical Internet Research</w:t>
            </w:r>
            <w:r>
              <w:rPr>
                <w:rFonts w:ascii="Times New Roman" w:hAnsi="Times New Roman" w:cs="Times New Roman"/>
                <w:kern w:val="0"/>
              </w:rPr>
              <w:t xml:space="preserve"> 13(3): e45, Jul 2011.</w:t>
            </w:r>
          </w:p>
        </w:tc>
      </w:tr>
      <w:tr w:rsidR="001D3171" w14:paraId="20A73CD7" w14:textId="77777777">
        <w:trPr>
          <w:trHeight w:val="100"/>
        </w:trPr>
        <w:tc>
          <w:tcPr>
            <w:tcW w:w="1044" w:type="dxa"/>
            <w:tcBorders>
              <w:top w:val="nil"/>
              <w:left w:val="nil"/>
              <w:bottom w:val="nil"/>
              <w:right w:val="nil"/>
            </w:tcBorders>
          </w:tcPr>
          <w:p w14:paraId="4668C0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A9B6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8C109F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BBA34C1" w14:textId="77777777">
        <w:trPr>
          <w:trHeight w:val="100"/>
        </w:trPr>
        <w:tc>
          <w:tcPr>
            <w:tcW w:w="1044" w:type="dxa"/>
            <w:tcBorders>
              <w:top w:val="nil"/>
              <w:left w:val="nil"/>
              <w:bottom w:val="nil"/>
              <w:right w:val="nil"/>
            </w:tcBorders>
          </w:tcPr>
          <w:p w14:paraId="4AD5D9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FE26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1BD4A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104. Ross SE, Johnson KB, Siek KA, Gordon JS, Khan DU, Haverhals LM.: Two complementary personal medication management applications developed on a common platform: case report. </w:t>
            </w:r>
            <w:r>
              <w:rPr>
                <w:rFonts w:ascii="Times New Roman" w:hAnsi="Times New Roman" w:cs="Times New Roman"/>
                <w:kern w:val="0"/>
                <w:u w:val="single"/>
              </w:rPr>
              <w:t>J Med Internet Res</w:t>
            </w:r>
            <w:r>
              <w:rPr>
                <w:rFonts w:ascii="Times New Roman" w:hAnsi="Times New Roman" w:cs="Times New Roman"/>
                <w:kern w:val="0"/>
              </w:rPr>
              <w:t xml:space="preserve"> 13: e45, Jul 2011.</w:t>
            </w:r>
          </w:p>
        </w:tc>
      </w:tr>
      <w:tr w:rsidR="001D3171" w14:paraId="0A2D2F1B" w14:textId="77777777">
        <w:trPr>
          <w:trHeight w:val="100"/>
        </w:trPr>
        <w:tc>
          <w:tcPr>
            <w:tcW w:w="1044" w:type="dxa"/>
            <w:tcBorders>
              <w:top w:val="nil"/>
              <w:left w:val="nil"/>
              <w:bottom w:val="nil"/>
              <w:right w:val="nil"/>
            </w:tcBorders>
          </w:tcPr>
          <w:p w14:paraId="1186B6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0FF1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BDCB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397A08" w14:textId="77777777">
        <w:trPr>
          <w:trHeight w:val="100"/>
        </w:trPr>
        <w:tc>
          <w:tcPr>
            <w:tcW w:w="1044" w:type="dxa"/>
            <w:tcBorders>
              <w:top w:val="nil"/>
              <w:left w:val="nil"/>
              <w:bottom w:val="nil"/>
              <w:right w:val="nil"/>
            </w:tcBorders>
          </w:tcPr>
          <w:p w14:paraId="0274C2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44448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A94CAE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105. Johnson KB, Lee CKK, Spooner SA, Davison CL, Helmke JS, Weinberg ST: Automated Dose Rounding Recommendations for Pediatric Medications. </w:t>
            </w:r>
            <w:r>
              <w:rPr>
                <w:rFonts w:ascii="Times New Roman" w:hAnsi="Times New Roman" w:cs="Times New Roman"/>
                <w:kern w:val="0"/>
                <w:u w:val="single"/>
              </w:rPr>
              <w:t>Pediatrics</w:t>
            </w:r>
            <w:r>
              <w:rPr>
                <w:rFonts w:ascii="Times New Roman" w:hAnsi="Times New Roman" w:cs="Times New Roman"/>
                <w:kern w:val="0"/>
              </w:rPr>
              <w:t xml:space="preserve"> 128(2): e422-8, Aug 2011.</w:t>
            </w:r>
          </w:p>
        </w:tc>
      </w:tr>
      <w:tr w:rsidR="001D3171" w14:paraId="4282A65D" w14:textId="77777777">
        <w:trPr>
          <w:trHeight w:val="100"/>
        </w:trPr>
        <w:tc>
          <w:tcPr>
            <w:tcW w:w="1044" w:type="dxa"/>
            <w:tcBorders>
              <w:top w:val="nil"/>
              <w:left w:val="nil"/>
              <w:bottom w:val="nil"/>
              <w:right w:val="nil"/>
            </w:tcBorders>
          </w:tcPr>
          <w:p w14:paraId="4D0B44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45084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FF12E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52D7911" w14:textId="77777777">
        <w:trPr>
          <w:trHeight w:val="100"/>
        </w:trPr>
        <w:tc>
          <w:tcPr>
            <w:tcW w:w="1044" w:type="dxa"/>
            <w:tcBorders>
              <w:top w:val="nil"/>
              <w:left w:val="nil"/>
              <w:bottom w:val="nil"/>
              <w:right w:val="nil"/>
            </w:tcBorders>
          </w:tcPr>
          <w:p w14:paraId="29350E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37976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5C6C2D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106. Gadd CS, Ho YX, Cala CM, Blakemore D, Chen Q, Frisse M, Johnson KB: User perspectives on the usability of a regional health information exchange.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18(5): 711-16, Sep-Oct 2011.</w:t>
            </w:r>
          </w:p>
        </w:tc>
      </w:tr>
      <w:tr w:rsidR="001D3171" w14:paraId="4EBDEC48" w14:textId="77777777">
        <w:trPr>
          <w:trHeight w:val="100"/>
        </w:trPr>
        <w:tc>
          <w:tcPr>
            <w:tcW w:w="1044" w:type="dxa"/>
            <w:tcBorders>
              <w:top w:val="nil"/>
              <w:left w:val="nil"/>
              <w:bottom w:val="nil"/>
              <w:right w:val="nil"/>
            </w:tcBorders>
          </w:tcPr>
          <w:p w14:paraId="3C8A35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D26DB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BD14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AC012C6" w14:textId="77777777">
        <w:trPr>
          <w:trHeight w:val="100"/>
        </w:trPr>
        <w:tc>
          <w:tcPr>
            <w:tcW w:w="1044" w:type="dxa"/>
            <w:tcBorders>
              <w:top w:val="nil"/>
              <w:left w:val="nil"/>
              <w:bottom w:val="nil"/>
              <w:right w:val="nil"/>
            </w:tcBorders>
          </w:tcPr>
          <w:p w14:paraId="671E5F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4A0B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B4878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107. Johnson KB, Unertl KM, Chen Q, Lorenzi, NM, Nian, H, Bailey J, Frisse M: Health Information Exchange Usage in Emergency Departments and Clinics: the Who, What and Why.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18(5): 690-7, Sep-Oct 2011.</w:t>
            </w:r>
          </w:p>
        </w:tc>
      </w:tr>
      <w:tr w:rsidR="001D3171" w14:paraId="594F0AB5" w14:textId="77777777">
        <w:trPr>
          <w:trHeight w:val="100"/>
        </w:trPr>
        <w:tc>
          <w:tcPr>
            <w:tcW w:w="1044" w:type="dxa"/>
            <w:tcBorders>
              <w:top w:val="nil"/>
              <w:left w:val="nil"/>
              <w:bottom w:val="nil"/>
              <w:right w:val="nil"/>
            </w:tcBorders>
          </w:tcPr>
          <w:p w14:paraId="559CE9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B30C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F197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E77424F" w14:textId="77777777">
        <w:trPr>
          <w:trHeight w:val="100"/>
        </w:trPr>
        <w:tc>
          <w:tcPr>
            <w:tcW w:w="1044" w:type="dxa"/>
            <w:tcBorders>
              <w:top w:val="nil"/>
              <w:left w:val="nil"/>
              <w:bottom w:val="nil"/>
              <w:right w:val="nil"/>
            </w:tcBorders>
          </w:tcPr>
          <w:p w14:paraId="485A94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5FED4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1EA39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108. Mulvaney SA, Hood KK, Schlundt DG, Osborn CY, Johnson KB, Rothman RL, Wallston KA: Development and initial validation of the barriers to diabetes adherence measure for adolescents. </w:t>
            </w:r>
            <w:r>
              <w:rPr>
                <w:rFonts w:ascii="Times New Roman" w:hAnsi="Times New Roman" w:cs="Times New Roman"/>
                <w:kern w:val="0"/>
                <w:u w:val="single"/>
              </w:rPr>
              <w:t>Diabetes Research and Clinical Practice</w:t>
            </w:r>
            <w:r>
              <w:rPr>
                <w:rFonts w:ascii="Times New Roman" w:hAnsi="Times New Roman" w:cs="Times New Roman"/>
                <w:kern w:val="0"/>
              </w:rPr>
              <w:t xml:space="preserve"> 94(1): 77-73, Oct 2011.</w:t>
            </w:r>
          </w:p>
        </w:tc>
      </w:tr>
      <w:tr w:rsidR="001D3171" w14:paraId="0891AD2F" w14:textId="77777777">
        <w:trPr>
          <w:trHeight w:val="100"/>
        </w:trPr>
        <w:tc>
          <w:tcPr>
            <w:tcW w:w="1044" w:type="dxa"/>
            <w:tcBorders>
              <w:top w:val="nil"/>
              <w:left w:val="nil"/>
              <w:bottom w:val="nil"/>
              <w:right w:val="nil"/>
            </w:tcBorders>
          </w:tcPr>
          <w:p w14:paraId="303791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DECC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45C6B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DDD2B2E" w14:textId="77777777">
        <w:trPr>
          <w:trHeight w:val="100"/>
        </w:trPr>
        <w:tc>
          <w:tcPr>
            <w:tcW w:w="1044" w:type="dxa"/>
            <w:tcBorders>
              <w:top w:val="nil"/>
              <w:left w:val="nil"/>
              <w:bottom w:val="nil"/>
              <w:right w:val="nil"/>
            </w:tcBorders>
          </w:tcPr>
          <w:p w14:paraId="57AD98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9B5AC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B05C9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109. Altintas MM, Rossetti MA, Nayer B, Puig A, Zagallo P, Ortega LM, Johnson KB, </w:t>
            </w:r>
            <w:r>
              <w:rPr>
                <w:rFonts w:ascii="Times New Roman" w:hAnsi="Times New Roman" w:cs="Times New Roman"/>
                <w:kern w:val="0"/>
              </w:rPr>
              <w:lastRenderedPageBreak/>
              <w:t xml:space="preserve">McNamara G, Reiser J, Mendez AJ, Nayer A.: Apoptosis, mastocytosis, and diminished adipocytokine gene expression accompany reduced epididymal fat mass in long-standing diet-induced obese mice. </w:t>
            </w:r>
            <w:r>
              <w:rPr>
                <w:rFonts w:ascii="Times New Roman" w:hAnsi="Times New Roman" w:cs="Times New Roman"/>
                <w:kern w:val="0"/>
                <w:u w:val="single"/>
              </w:rPr>
              <w:t>Lipids Health Dis</w:t>
            </w:r>
            <w:r>
              <w:rPr>
                <w:rFonts w:ascii="Times New Roman" w:hAnsi="Times New Roman" w:cs="Times New Roman"/>
                <w:kern w:val="0"/>
              </w:rPr>
              <w:t xml:space="preserve"> 10: 198, Nov 2011.</w:t>
            </w:r>
          </w:p>
        </w:tc>
      </w:tr>
      <w:tr w:rsidR="001D3171" w14:paraId="1BFF3348" w14:textId="77777777">
        <w:trPr>
          <w:trHeight w:val="100"/>
        </w:trPr>
        <w:tc>
          <w:tcPr>
            <w:tcW w:w="1044" w:type="dxa"/>
            <w:tcBorders>
              <w:top w:val="nil"/>
              <w:left w:val="nil"/>
              <w:bottom w:val="nil"/>
              <w:right w:val="nil"/>
            </w:tcBorders>
          </w:tcPr>
          <w:p w14:paraId="38CE56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CB28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2E526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62C7D97" w14:textId="77777777">
        <w:trPr>
          <w:trHeight w:val="100"/>
        </w:trPr>
        <w:tc>
          <w:tcPr>
            <w:tcW w:w="1044" w:type="dxa"/>
            <w:tcBorders>
              <w:top w:val="nil"/>
              <w:left w:val="nil"/>
              <w:bottom w:val="nil"/>
              <w:right w:val="nil"/>
            </w:tcBorders>
          </w:tcPr>
          <w:p w14:paraId="285F20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4663C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376BB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110. Gadd CS, Ho YX, Cala CM, Blakemore D, Chen Q, Frisse ME, Johnson KB.: User perspectives on the usability of a regional health information exchange. </w:t>
            </w:r>
            <w:r>
              <w:rPr>
                <w:rFonts w:ascii="Times New Roman" w:hAnsi="Times New Roman" w:cs="Times New Roman"/>
                <w:kern w:val="0"/>
                <w:u w:val="single"/>
              </w:rPr>
              <w:t>J Am Med Inform Assoc</w:t>
            </w:r>
            <w:r>
              <w:rPr>
                <w:rFonts w:ascii="Times New Roman" w:hAnsi="Times New Roman" w:cs="Times New Roman"/>
                <w:kern w:val="0"/>
              </w:rPr>
              <w:t xml:space="preserve"> 2011.</w:t>
            </w:r>
          </w:p>
        </w:tc>
      </w:tr>
      <w:tr w:rsidR="001D3171" w14:paraId="70C4AD30" w14:textId="77777777">
        <w:trPr>
          <w:trHeight w:val="100"/>
        </w:trPr>
        <w:tc>
          <w:tcPr>
            <w:tcW w:w="1044" w:type="dxa"/>
            <w:tcBorders>
              <w:top w:val="nil"/>
              <w:left w:val="nil"/>
              <w:bottom w:val="nil"/>
              <w:right w:val="nil"/>
            </w:tcBorders>
          </w:tcPr>
          <w:p w14:paraId="73DAB4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83CA7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9F115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8F387A2" w14:textId="77777777">
        <w:trPr>
          <w:trHeight w:val="100"/>
        </w:trPr>
        <w:tc>
          <w:tcPr>
            <w:tcW w:w="1044" w:type="dxa"/>
            <w:tcBorders>
              <w:top w:val="nil"/>
              <w:left w:val="nil"/>
              <w:bottom w:val="nil"/>
              <w:right w:val="nil"/>
            </w:tcBorders>
          </w:tcPr>
          <w:p w14:paraId="443503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0D7D3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2D8F9C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111. Johnson KB, Culpepper D, Gordon JS, Harris C: Assessing the Utility of Providing Automated Medication Dose Reminders to Young Children. </w:t>
            </w:r>
            <w:r>
              <w:rPr>
                <w:rFonts w:ascii="Times New Roman" w:hAnsi="Times New Roman" w:cs="Times New Roman"/>
                <w:kern w:val="0"/>
                <w:u w:val="single"/>
              </w:rPr>
              <w:t>Journal of Telemedicine and Telecare</w:t>
            </w:r>
            <w:r>
              <w:rPr>
                <w:rFonts w:ascii="Times New Roman" w:hAnsi="Times New Roman" w:cs="Times New Roman"/>
                <w:kern w:val="0"/>
              </w:rPr>
              <w:t xml:space="preserve"> 17(7): 387-91, 2011.</w:t>
            </w:r>
          </w:p>
        </w:tc>
      </w:tr>
      <w:tr w:rsidR="001D3171" w14:paraId="51E5EA3E" w14:textId="77777777">
        <w:trPr>
          <w:trHeight w:val="100"/>
        </w:trPr>
        <w:tc>
          <w:tcPr>
            <w:tcW w:w="1044" w:type="dxa"/>
            <w:tcBorders>
              <w:top w:val="nil"/>
              <w:left w:val="nil"/>
              <w:bottom w:val="nil"/>
              <w:right w:val="nil"/>
            </w:tcBorders>
          </w:tcPr>
          <w:p w14:paraId="41A736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D384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A206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628261B" w14:textId="77777777">
        <w:trPr>
          <w:trHeight w:val="100"/>
        </w:trPr>
        <w:tc>
          <w:tcPr>
            <w:tcW w:w="1044" w:type="dxa"/>
            <w:tcBorders>
              <w:top w:val="nil"/>
              <w:left w:val="nil"/>
              <w:bottom w:val="nil"/>
              <w:right w:val="nil"/>
            </w:tcBorders>
          </w:tcPr>
          <w:p w14:paraId="7C5821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C09B7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DF721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112. Johnson KB, Culpepper D, Scott P, Gordon JS, Harris C.: The utility of providing automated medication dose reminders to young children on chronic medication. </w:t>
            </w:r>
            <w:r>
              <w:rPr>
                <w:rFonts w:ascii="Times New Roman" w:hAnsi="Times New Roman" w:cs="Times New Roman"/>
                <w:kern w:val="0"/>
                <w:u w:val="single"/>
              </w:rPr>
              <w:t>J Telemed Telecare</w:t>
            </w:r>
            <w:r>
              <w:rPr>
                <w:rFonts w:ascii="Times New Roman" w:hAnsi="Times New Roman" w:cs="Times New Roman"/>
                <w:kern w:val="0"/>
              </w:rPr>
              <w:t xml:space="preserve"> 2011.</w:t>
            </w:r>
          </w:p>
        </w:tc>
      </w:tr>
      <w:tr w:rsidR="001D3171" w14:paraId="0DED60F1" w14:textId="77777777">
        <w:trPr>
          <w:trHeight w:val="100"/>
        </w:trPr>
        <w:tc>
          <w:tcPr>
            <w:tcW w:w="1044" w:type="dxa"/>
            <w:tcBorders>
              <w:top w:val="nil"/>
              <w:left w:val="nil"/>
              <w:bottom w:val="nil"/>
              <w:right w:val="nil"/>
            </w:tcBorders>
          </w:tcPr>
          <w:p w14:paraId="0D4AC6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AF18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4764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AEF5CA5" w14:textId="77777777">
        <w:trPr>
          <w:trHeight w:val="100"/>
        </w:trPr>
        <w:tc>
          <w:tcPr>
            <w:tcW w:w="1044" w:type="dxa"/>
            <w:tcBorders>
              <w:top w:val="nil"/>
              <w:left w:val="nil"/>
              <w:bottom w:val="nil"/>
              <w:right w:val="nil"/>
            </w:tcBorders>
          </w:tcPr>
          <w:p w14:paraId="66ACC4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CF00A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FC09A6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113. Johnson KB, Lee CK, Spooner SA, Davison CL, Helmke JS, Weinberg ST.: Automated dose-rounding recommendations for pediatric medications. </w:t>
            </w:r>
            <w:r>
              <w:rPr>
                <w:rFonts w:ascii="Times New Roman" w:hAnsi="Times New Roman" w:cs="Times New Roman"/>
                <w:kern w:val="0"/>
                <w:u w:val="single"/>
              </w:rPr>
              <w:t>Pediatrics</w:t>
            </w:r>
            <w:r>
              <w:rPr>
                <w:rFonts w:ascii="Times New Roman" w:hAnsi="Times New Roman" w:cs="Times New Roman"/>
                <w:kern w:val="0"/>
              </w:rPr>
              <w:t xml:space="preserve"> 2011.</w:t>
            </w:r>
          </w:p>
        </w:tc>
      </w:tr>
      <w:tr w:rsidR="001D3171" w14:paraId="42E8C84B" w14:textId="77777777">
        <w:trPr>
          <w:trHeight w:val="100"/>
        </w:trPr>
        <w:tc>
          <w:tcPr>
            <w:tcW w:w="1044" w:type="dxa"/>
            <w:tcBorders>
              <w:top w:val="nil"/>
              <w:left w:val="nil"/>
              <w:bottom w:val="nil"/>
              <w:right w:val="nil"/>
            </w:tcBorders>
          </w:tcPr>
          <w:p w14:paraId="5BC204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D41E4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3E929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AF88F54" w14:textId="77777777">
        <w:trPr>
          <w:trHeight w:val="100"/>
        </w:trPr>
        <w:tc>
          <w:tcPr>
            <w:tcW w:w="1044" w:type="dxa"/>
            <w:tcBorders>
              <w:top w:val="nil"/>
              <w:left w:val="nil"/>
              <w:bottom w:val="nil"/>
              <w:right w:val="nil"/>
            </w:tcBorders>
          </w:tcPr>
          <w:p w14:paraId="7758CE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4E666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028D6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114. Johnson KB, Unertl KM, Chen Q, Lorenzi NM, Nian H, Bailey J, Frisse M.: Health information exchange usage in emergency departments and clinics: the who, what, and why. </w:t>
            </w:r>
            <w:r>
              <w:rPr>
                <w:rFonts w:ascii="Times New Roman" w:hAnsi="Times New Roman" w:cs="Times New Roman"/>
                <w:kern w:val="0"/>
                <w:u w:val="single"/>
              </w:rPr>
              <w:t>J Am Med Inform Assoc</w:t>
            </w:r>
            <w:r>
              <w:rPr>
                <w:rFonts w:ascii="Times New Roman" w:hAnsi="Times New Roman" w:cs="Times New Roman"/>
                <w:kern w:val="0"/>
              </w:rPr>
              <w:t xml:space="preserve"> 2011.</w:t>
            </w:r>
          </w:p>
        </w:tc>
      </w:tr>
      <w:tr w:rsidR="001D3171" w14:paraId="4D3B42A5" w14:textId="77777777">
        <w:trPr>
          <w:trHeight w:val="100"/>
        </w:trPr>
        <w:tc>
          <w:tcPr>
            <w:tcW w:w="1044" w:type="dxa"/>
            <w:tcBorders>
              <w:top w:val="nil"/>
              <w:left w:val="nil"/>
              <w:bottom w:val="nil"/>
              <w:right w:val="nil"/>
            </w:tcBorders>
          </w:tcPr>
          <w:p w14:paraId="4C9F3F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449EA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2A55F0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6473415" w14:textId="77777777">
        <w:trPr>
          <w:trHeight w:val="100"/>
        </w:trPr>
        <w:tc>
          <w:tcPr>
            <w:tcW w:w="1044" w:type="dxa"/>
            <w:tcBorders>
              <w:top w:val="nil"/>
              <w:left w:val="nil"/>
              <w:bottom w:val="nil"/>
              <w:right w:val="nil"/>
            </w:tcBorders>
          </w:tcPr>
          <w:p w14:paraId="757889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C378B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9DFB59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115. McCormick MC, Flores G, Freed GL, Homer CJ, Johnson KB, DeFriese GH.: Challenge to child health services research: report from the Committee on Pediatric Health and Health Care Quality Measures. </w:t>
            </w:r>
            <w:r>
              <w:rPr>
                <w:rFonts w:ascii="Times New Roman" w:hAnsi="Times New Roman" w:cs="Times New Roman"/>
                <w:kern w:val="0"/>
                <w:u w:val="single"/>
              </w:rPr>
              <w:t>Acad Pediatr</w:t>
            </w:r>
            <w:r>
              <w:rPr>
                <w:rFonts w:ascii="Times New Roman" w:hAnsi="Times New Roman" w:cs="Times New Roman"/>
                <w:kern w:val="0"/>
              </w:rPr>
              <w:t xml:space="preserve"> 2011.</w:t>
            </w:r>
          </w:p>
        </w:tc>
      </w:tr>
      <w:tr w:rsidR="001D3171" w14:paraId="15B4853E" w14:textId="77777777">
        <w:trPr>
          <w:trHeight w:val="100"/>
        </w:trPr>
        <w:tc>
          <w:tcPr>
            <w:tcW w:w="1044" w:type="dxa"/>
            <w:tcBorders>
              <w:top w:val="nil"/>
              <w:left w:val="nil"/>
              <w:bottom w:val="nil"/>
              <w:right w:val="nil"/>
            </w:tcBorders>
          </w:tcPr>
          <w:p w14:paraId="34A5E09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AA709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1806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C6A332C" w14:textId="77777777">
        <w:trPr>
          <w:trHeight w:val="100"/>
        </w:trPr>
        <w:tc>
          <w:tcPr>
            <w:tcW w:w="1044" w:type="dxa"/>
            <w:tcBorders>
              <w:top w:val="nil"/>
              <w:left w:val="nil"/>
              <w:bottom w:val="nil"/>
              <w:right w:val="nil"/>
            </w:tcBorders>
          </w:tcPr>
          <w:p w14:paraId="496853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5DBC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1B391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116. Mulvaney SA, Hood KK, Schlundt DG, Osborn CY, Johnson KB, Rothman RL, Wallston KA.: Development and initial validation of the barriers to diabetes adherence measure for adolescents. </w:t>
            </w:r>
            <w:r>
              <w:rPr>
                <w:rFonts w:ascii="Times New Roman" w:hAnsi="Times New Roman" w:cs="Times New Roman"/>
                <w:kern w:val="0"/>
                <w:u w:val="single"/>
              </w:rPr>
              <w:t>Diabetes Res Clin Pract</w:t>
            </w:r>
            <w:r>
              <w:rPr>
                <w:rFonts w:ascii="Times New Roman" w:hAnsi="Times New Roman" w:cs="Times New Roman"/>
                <w:kern w:val="0"/>
              </w:rPr>
              <w:t xml:space="preserve"> 2011.</w:t>
            </w:r>
          </w:p>
        </w:tc>
      </w:tr>
      <w:tr w:rsidR="001D3171" w14:paraId="3DAB9524" w14:textId="77777777">
        <w:trPr>
          <w:trHeight w:val="100"/>
        </w:trPr>
        <w:tc>
          <w:tcPr>
            <w:tcW w:w="1044" w:type="dxa"/>
            <w:tcBorders>
              <w:top w:val="nil"/>
              <w:left w:val="nil"/>
              <w:bottom w:val="nil"/>
              <w:right w:val="nil"/>
            </w:tcBorders>
          </w:tcPr>
          <w:p w14:paraId="0139F6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7B54C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13948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B3BBB43" w14:textId="77777777">
        <w:trPr>
          <w:trHeight w:val="100"/>
        </w:trPr>
        <w:tc>
          <w:tcPr>
            <w:tcW w:w="1044" w:type="dxa"/>
            <w:tcBorders>
              <w:top w:val="nil"/>
              <w:left w:val="nil"/>
              <w:bottom w:val="nil"/>
              <w:right w:val="nil"/>
            </w:tcBorders>
          </w:tcPr>
          <w:p w14:paraId="7A8557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86A5B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33D8C4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117. Osborn CY, Rosenbloom ST, Stenner S, Anders S, Muse S, Johnson KB, Jirjis J, Jackson GP: MyHealthAtVanderbilt: Policies and procedures governing a patient portal.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18(Suppl 1): i18-23, Dec 2011.</w:t>
            </w:r>
          </w:p>
        </w:tc>
      </w:tr>
      <w:tr w:rsidR="001D3171" w14:paraId="7D0745A5" w14:textId="77777777">
        <w:trPr>
          <w:trHeight w:val="100"/>
        </w:trPr>
        <w:tc>
          <w:tcPr>
            <w:tcW w:w="1044" w:type="dxa"/>
            <w:tcBorders>
              <w:top w:val="nil"/>
              <w:left w:val="nil"/>
              <w:bottom w:val="nil"/>
              <w:right w:val="nil"/>
            </w:tcBorders>
          </w:tcPr>
          <w:p w14:paraId="3D8BE5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DD7E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E51A3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1C809D1" w14:textId="77777777">
        <w:trPr>
          <w:trHeight w:val="100"/>
        </w:trPr>
        <w:tc>
          <w:tcPr>
            <w:tcW w:w="1044" w:type="dxa"/>
            <w:tcBorders>
              <w:top w:val="nil"/>
              <w:left w:val="nil"/>
              <w:bottom w:val="nil"/>
              <w:right w:val="nil"/>
            </w:tcBorders>
          </w:tcPr>
          <w:p w14:paraId="1B07C3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DB49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EACAF2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118. Osborn CY, Rosenbloom ST, Stenner SP, Anders S, Muse S, Johnson KB, Jirjis J, Jackson GP.: MyHealthAtVanderbilt: policies and procedures governing patient portal functionality. </w:t>
            </w:r>
            <w:r>
              <w:rPr>
                <w:rFonts w:ascii="Times New Roman" w:hAnsi="Times New Roman" w:cs="Times New Roman"/>
                <w:kern w:val="0"/>
                <w:u w:val="single"/>
              </w:rPr>
              <w:t>J Am Med Inform Assoc</w:t>
            </w:r>
            <w:r>
              <w:rPr>
                <w:rFonts w:ascii="Times New Roman" w:hAnsi="Times New Roman" w:cs="Times New Roman"/>
                <w:kern w:val="0"/>
              </w:rPr>
              <w:t xml:space="preserve"> 2011.</w:t>
            </w:r>
          </w:p>
        </w:tc>
      </w:tr>
      <w:tr w:rsidR="001D3171" w14:paraId="257FD5FA" w14:textId="77777777">
        <w:trPr>
          <w:trHeight w:val="100"/>
        </w:trPr>
        <w:tc>
          <w:tcPr>
            <w:tcW w:w="1044" w:type="dxa"/>
            <w:tcBorders>
              <w:top w:val="nil"/>
              <w:left w:val="nil"/>
              <w:bottom w:val="nil"/>
              <w:right w:val="nil"/>
            </w:tcBorders>
          </w:tcPr>
          <w:p w14:paraId="122D55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0386F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26A4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17E6523" w14:textId="77777777">
        <w:trPr>
          <w:trHeight w:val="100"/>
        </w:trPr>
        <w:tc>
          <w:tcPr>
            <w:tcW w:w="1044" w:type="dxa"/>
            <w:tcBorders>
              <w:top w:val="nil"/>
              <w:left w:val="nil"/>
              <w:bottom w:val="nil"/>
              <w:right w:val="nil"/>
            </w:tcBorders>
          </w:tcPr>
          <w:p w14:paraId="344097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013F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3E273B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119. Rosenbloom ST, Denny JC, Xu H, Lorenzi N, Stead WW, Johnson KB.: Data from clinical notes: a perspective on the tension between structure and flexible documentation. </w:t>
            </w:r>
            <w:r>
              <w:rPr>
                <w:rFonts w:ascii="Times New Roman" w:hAnsi="Times New Roman" w:cs="Times New Roman"/>
                <w:kern w:val="0"/>
                <w:u w:val="single"/>
              </w:rPr>
              <w:t>J Am Med Inform Assoc</w:t>
            </w:r>
            <w:r>
              <w:rPr>
                <w:rFonts w:ascii="Times New Roman" w:hAnsi="Times New Roman" w:cs="Times New Roman"/>
                <w:kern w:val="0"/>
              </w:rPr>
              <w:t xml:space="preserve"> 2011.</w:t>
            </w:r>
          </w:p>
        </w:tc>
      </w:tr>
      <w:tr w:rsidR="001D3171" w14:paraId="2B33291C" w14:textId="77777777">
        <w:trPr>
          <w:trHeight w:val="100"/>
        </w:trPr>
        <w:tc>
          <w:tcPr>
            <w:tcW w:w="1044" w:type="dxa"/>
            <w:tcBorders>
              <w:top w:val="nil"/>
              <w:left w:val="nil"/>
              <w:bottom w:val="nil"/>
              <w:right w:val="nil"/>
            </w:tcBorders>
          </w:tcPr>
          <w:p w14:paraId="28FABCE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62D54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00BB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25C600E" w14:textId="77777777">
        <w:trPr>
          <w:trHeight w:val="100"/>
        </w:trPr>
        <w:tc>
          <w:tcPr>
            <w:tcW w:w="1044" w:type="dxa"/>
            <w:tcBorders>
              <w:top w:val="nil"/>
              <w:left w:val="nil"/>
              <w:bottom w:val="nil"/>
              <w:right w:val="nil"/>
            </w:tcBorders>
          </w:tcPr>
          <w:p w14:paraId="64BCD0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8EAA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E273D0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120. Mulvaney SA, Rothman RL, Dietrich MS, Wallston KA, Grove E, Elasy TA, Johnson KB: Using mobile phones to measure adolescent diabetes adherence. </w:t>
            </w:r>
            <w:r>
              <w:rPr>
                <w:rFonts w:ascii="Times New Roman" w:hAnsi="Times New Roman" w:cs="Times New Roman"/>
                <w:kern w:val="0"/>
                <w:u w:val="single"/>
              </w:rPr>
              <w:t>Health Psychology</w:t>
            </w:r>
            <w:r>
              <w:rPr>
                <w:rFonts w:ascii="Times New Roman" w:hAnsi="Times New Roman" w:cs="Times New Roman"/>
                <w:kern w:val="0"/>
              </w:rPr>
              <w:t xml:space="preserve"> 31(1): 43-50, Jan 2012.</w:t>
            </w:r>
          </w:p>
        </w:tc>
      </w:tr>
      <w:tr w:rsidR="001D3171" w14:paraId="46909020" w14:textId="77777777">
        <w:trPr>
          <w:trHeight w:val="100"/>
        </w:trPr>
        <w:tc>
          <w:tcPr>
            <w:tcW w:w="1044" w:type="dxa"/>
            <w:tcBorders>
              <w:top w:val="nil"/>
              <w:left w:val="nil"/>
              <w:bottom w:val="nil"/>
              <w:right w:val="nil"/>
            </w:tcBorders>
          </w:tcPr>
          <w:p w14:paraId="7CDDA2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BF12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3BFE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DDFE50B" w14:textId="77777777">
        <w:trPr>
          <w:trHeight w:val="100"/>
        </w:trPr>
        <w:tc>
          <w:tcPr>
            <w:tcW w:w="1044" w:type="dxa"/>
            <w:tcBorders>
              <w:top w:val="nil"/>
              <w:left w:val="nil"/>
              <w:bottom w:val="nil"/>
              <w:right w:val="nil"/>
            </w:tcBorders>
          </w:tcPr>
          <w:p w14:paraId="32F603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F30F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1A9E5C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121. Altintas MM, Nayer B, Walford EC, Johnson KB, Gaidosh G, Reiser J, De La Cruz-Munoz N, Ortega LM, Nayer A.: Leptin deficiency-induced obesity affects the density of mast cells in abdominal fat depots and lymph nodes in mice. </w:t>
            </w:r>
            <w:r>
              <w:rPr>
                <w:rFonts w:ascii="Times New Roman" w:hAnsi="Times New Roman" w:cs="Times New Roman"/>
                <w:kern w:val="0"/>
                <w:u w:val="single"/>
              </w:rPr>
              <w:t>Lipids Health Dis</w:t>
            </w:r>
            <w:r>
              <w:rPr>
                <w:rFonts w:ascii="Times New Roman" w:hAnsi="Times New Roman" w:cs="Times New Roman"/>
                <w:kern w:val="0"/>
              </w:rPr>
              <w:t xml:space="preserve"> 11: 21, Feb 2012.</w:t>
            </w:r>
          </w:p>
        </w:tc>
      </w:tr>
      <w:tr w:rsidR="001D3171" w14:paraId="58E006B6" w14:textId="77777777">
        <w:trPr>
          <w:trHeight w:val="100"/>
        </w:trPr>
        <w:tc>
          <w:tcPr>
            <w:tcW w:w="1044" w:type="dxa"/>
            <w:tcBorders>
              <w:top w:val="nil"/>
              <w:left w:val="nil"/>
              <w:bottom w:val="nil"/>
              <w:right w:val="nil"/>
            </w:tcBorders>
          </w:tcPr>
          <w:p w14:paraId="2162BF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44EBA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58CD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85C6A33" w14:textId="77777777">
        <w:trPr>
          <w:trHeight w:val="100"/>
        </w:trPr>
        <w:tc>
          <w:tcPr>
            <w:tcW w:w="1044" w:type="dxa"/>
            <w:tcBorders>
              <w:top w:val="nil"/>
              <w:left w:val="nil"/>
              <w:bottom w:val="nil"/>
              <w:right w:val="nil"/>
            </w:tcBorders>
          </w:tcPr>
          <w:p w14:paraId="256E4E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BD01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E24AC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122. Mulvaney SA, Anders S, Smith AK, Pittel EJ, Johnson KB. : A pilot test of a tailored mobile and web-based diabetes messaging system for adolescents. </w:t>
            </w:r>
            <w:r>
              <w:rPr>
                <w:rFonts w:ascii="Times New Roman" w:hAnsi="Times New Roman" w:cs="Times New Roman"/>
                <w:kern w:val="0"/>
                <w:u w:val="single"/>
              </w:rPr>
              <w:t>Journal of Telemedicine and Telecare</w:t>
            </w:r>
            <w:r>
              <w:rPr>
                <w:rFonts w:ascii="Times New Roman" w:hAnsi="Times New Roman" w:cs="Times New Roman"/>
                <w:kern w:val="0"/>
              </w:rPr>
              <w:t xml:space="preserve"> 18(2): 115-8, Mar 2012.</w:t>
            </w:r>
          </w:p>
        </w:tc>
      </w:tr>
      <w:tr w:rsidR="001D3171" w14:paraId="59C9E132" w14:textId="77777777">
        <w:trPr>
          <w:trHeight w:val="100"/>
        </w:trPr>
        <w:tc>
          <w:tcPr>
            <w:tcW w:w="1044" w:type="dxa"/>
            <w:tcBorders>
              <w:top w:val="nil"/>
              <w:left w:val="nil"/>
              <w:bottom w:val="nil"/>
              <w:right w:val="nil"/>
            </w:tcBorders>
          </w:tcPr>
          <w:p w14:paraId="5C62E43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8D918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8BB5C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263C07" w14:textId="77777777">
        <w:trPr>
          <w:trHeight w:val="100"/>
        </w:trPr>
        <w:tc>
          <w:tcPr>
            <w:tcW w:w="1044" w:type="dxa"/>
            <w:tcBorders>
              <w:top w:val="nil"/>
              <w:left w:val="nil"/>
              <w:bottom w:val="nil"/>
              <w:right w:val="nil"/>
            </w:tcBorders>
          </w:tcPr>
          <w:p w14:paraId="30D11A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0FA0F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26375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123. Frisse ME, Johnson KB, Nian H, Davison CL, Gadd CS, Unertl KM, Turri PA, Chen Q: The financial impact of health information exchange on emergency department care.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19(3): 328-33, May-Jun 2012.</w:t>
            </w:r>
          </w:p>
        </w:tc>
      </w:tr>
      <w:tr w:rsidR="001D3171" w14:paraId="40FFF589" w14:textId="77777777">
        <w:trPr>
          <w:trHeight w:val="100"/>
        </w:trPr>
        <w:tc>
          <w:tcPr>
            <w:tcW w:w="1044" w:type="dxa"/>
            <w:tcBorders>
              <w:top w:val="nil"/>
              <w:left w:val="nil"/>
              <w:bottom w:val="nil"/>
              <w:right w:val="nil"/>
            </w:tcBorders>
          </w:tcPr>
          <w:p w14:paraId="4AD9CB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62FF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0FFD0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E7FC3C4" w14:textId="77777777">
        <w:trPr>
          <w:trHeight w:val="100"/>
        </w:trPr>
        <w:tc>
          <w:tcPr>
            <w:tcW w:w="1044" w:type="dxa"/>
            <w:tcBorders>
              <w:top w:val="nil"/>
              <w:left w:val="nil"/>
              <w:bottom w:val="nil"/>
              <w:right w:val="nil"/>
            </w:tcBorders>
          </w:tcPr>
          <w:p w14:paraId="367B5A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5AB9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918A9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124. Stenner SP, Johnson KB, Denny JC: PASTE: patient-centered SMS text tagging in a medication management system.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19(3): 368-74, May-Jun 2012.</w:t>
            </w:r>
          </w:p>
        </w:tc>
      </w:tr>
      <w:tr w:rsidR="001D3171" w14:paraId="7F7B2566" w14:textId="77777777">
        <w:trPr>
          <w:trHeight w:val="100"/>
        </w:trPr>
        <w:tc>
          <w:tcPr>
            <w:tcW w:w="1044" w:type="dxa"/>
            <w:tcBorders>
              <w:top w:val="nil"/>
              <w:left w:val="nil"/>
              <w:bottom w:val="nil"/>
              <w:right w:val="nil"/>
            </w:tcBorders>
          </w:tcPr>
          <w:p w14:paraId="5685ED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AE6C3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1F783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B07C84B" w14:textId="77777777">
        <w:trPr>
          <w:trHeight w:val="100"/>
        </w:trPr>
        <w:tc>
          <w:tcPr>
            <w:tcW w:w="1044" w:type="dxa"/>
            <w:tcBorders>
              <w:top w:val="nil"/>
              <w:left w:val="nil"/>
              <w:bottom w:val="nil"/>
              <w:right w:val="nil"/>
            </w:tcBorders>
          </w:tcPr>
          <w:p w14:paraId="3256AA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1DB82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D36D14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125. Unertl KM, Johnson KB, Lorenzi NM: Health information exchange technology on the front lines of healthcare: workflow factors and patterns of use. </w:t>
            </w:r>
            <w:r>
              <w:rPr>
                <w:rFonts w:ascii="Times New Roman" w:hAnsi="Times New Roman" w:cs="Times New Roman"/>
                <w:kern w:val="0"/>
                <w:u w:val="single"/>
              </w:rPr>
              <w:t>Journal oft he American Medical Informatics Association</w:t>
            </w:r>
            <w:r>
              <w:rPr>
                <w:rFonts w:ascii="Times New Roman" w:hAnsi="Times New Roman" w:cs="Times New Roman"/>
                <w:kern w:val="0"/>
              </w:rPr>
              <w:t xml:space="preserve"> 19(3): 392-400, May-Jun 2012.</w:t>
            </w:r>
          </w:p>
        </w:tc>
      </w:tr>
      <w:tr w:rsidR="001D3171" w14:paraId="1FE5265A" w14:textId="77777777">
        <w:trPr>
          <w:trHeight w:val="100"/>
        </w:trPr>
        <w:tc>
          <w:tcPr>
            <w:tcW w:w="1044" w:type="dxa"/>
            <w:tcBorders>
              <w:top w:val="nil"/>
              <w:left w:val="nil"/>
              <w:bottom w:val="nil"/>
              <w:right w:val="nil"/>
            </w:tcBorders>
          </w:tcPr>
          <w:p w14:paraId="549BB8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0FEB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C67E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627929C" w14:textId="77777777">
        <w:trPr>
          <w:trHeight w:val="100"/>
        </w:trPr>
        <w:tc>
          <w:tcPr>
            <w:tcW w:w="1044" w:type="dxa"/>
            <w:tcBorders>
              <w:top w:val="nil"/>
              <w:left w:val="nil"/>
              <w:bottom w:val="nil"/>
              <w:right w:val="nil"/>
            </w:tcBorders>
          </w:tcPr>
          <w:p w14:paraId="34FD15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3C06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DD4ED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126. Pulley JM, Denny JC, Peterson JF, Bernard GR, Vnencak-Jones CL, Ramirez AH, Delaney JT, Bowton E, Brothers K, Johnson K, Crawford DC, Schildcrout J, Masys DR, Dilks HH, Wilke RA, Clayton EW, Shultz E, Laposata M, McPherson J, Jirjis JN, Roden DM: Operational implementation of prospective genotyping for personalized medicine: the design of the Vanderbilt PREDICT project. </w:t>
            </w:r>
            <w:r>
              <w:rPr>
                <w:rFonts w:ascii="Times New Roman" w:hAnsi="Times New Roman" w:cs="Times New Roman"/>
                <w:kern w:val="0"/>
                <w:u w:val="single"/>
              </w:rPr>
              <w:t>clinical Pharmacology and Therapeutics</w:t>
            </w:r>
            <w:r>
              <w:rPr>
                <w:rFonts w:ascii="Times New Roman" w:hAnsi="Times New Roman" w:cs="Times New Roman"/>
                <w:kern w:val="0"/>
              </w:rPr>
              <w:t xml:space="preserve"> 92(1): 87-95, Jul 2012.</w:t>
            </w:r>
          </w:p>
        </w:tc>
      </w:tr>
      <w:tr w:rsidR="001D3171" w14:paraId="151AE63D" w14:textId="77777777">
        <w:trPr>
          <w:trHeight w:val="100"/>
        </w:trPr>
        <w:tc>
          <w:tcPr>
            <w:tcW w:w="1044" w:type="dxa"/>
            <w:tcBorders>
              <w:top w:val="nil"/>
              <w:left w:val="nil"/>
              <w:bottom w:val="nil"/>
              <w:right w:val="nil"/>
            </w:tcBorders>
          </w:tcPr>
          <w:p w14:paraId="57303D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0A494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D11B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C0858B5" w14:textId="77777777">
        <w:trPr>
          <w:trHeight w:val="100"/>
        </w:trPr>
        <w:tc>
          <w:tcPr>
            <w:tcW w:w="1044" w:type="dxa"/>
            <w:tcBorders>
              <w:top w:val="nil"/>
              <w:left w:val="nil"/>
              <w:bottom w:val="nil"/>
              <w:right w:val="nil"/>
            </w:tcBorders>
          </w:tcPr>
          <w:p w14:paraId="43FF68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696A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1BE40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127. Frisse ME, Johnson KB, Nian H, Davison CL, Gadd CS, Unertl KM, Turri PA, Chen Q.: The financial impact of health information exchange on emergency department care. </w:t>
            </w:r>
            <w:r>
              <w:rPr>
                <w:rFonts w:ascii="Times New Roman" w:hAnsi="Times New Roman" w:cs="Times New Roman"/>
                <w:kern w:val="0"/>
                <w:u w:val="single"/>
              </w:rPr>
              <w:t>J Am Med Inform Assoc</w:t>
            </w:r>
            <w:r>
              <w:rPr>
                <w:rFonts w:ascii="Times New Roman" w:hAnsi="Times New Roman" w:cs="Times New Roman"/>
                <w:kern w:val="0"/>
              </w:rPr>
              <w:t xml:space="preserve"> 2012.</w:t>
            </w:r>
          </w:p>
        </w:tc>
      </w:tr>
      <w:tr w:rsidR="001D3171" w14:paraId="11728966" w14:textId="77777777">
        <w:trPr>
          <w:trHeight w:val="100"/>
        </w:trPr>
        <w:tc>
          <w:tcPr>
            <w:tcW w:w="1044" w:type="dxa"/>
            <w:tcBorders>
              <w:top w:val="nil"/>
              <w:left w:val="nil"/>
              <w:bottom w:val="nil"/>
              <w:right w:val="nil"/>
            </w:tcBorders>
          </w:tcPr>
          <w:p w14:paraId="573FE2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8CE40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986B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506269C" w14:textId="77777777">
        <w:trPr>
          <w:trHeight w:val="100"/>
        </w:trPr>
        <w:tc>
          <w:tcPr>
            <w:tcW w:w="1044" w:type="dxa"/>
            <w:tcBorders>
              <w:top w:val="nil"/>
              <w:left w:val="nil"/>
              <w:bottom w:val="nil"/>
              <w:right w:val="nil"/>
            </w:tcBorders>
          </w:tcPr>
          <w:p w14:paraId="720DB7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33E23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79001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128. Mulvaney SA, Anders S, Smith AK, Pittel EJ, Johnson KB.: A pilot test of a tailored mobile and web-based diabetes messaging system for adolescents. </w:t>
            </w:r>
            <w:r>
              <w:rPr>
                <w:rFonts w:ascii="Times New Roman" w:hAnsi="Times New Roman" w:cs="Times New Roman"/>
                <w:kern w:val="0"/>
                <w:u w:val="single"/>
              </w:rPr>
              <w:t>J Telemed Telecare</w:t>
            </w:r>
            <w:r>
              <w:rPr>
                <w:rFonts w:ascii="Times New Roman" w:hAnsi="Times New Roman" w:cs="Times New Roman"/>
                <w:kern w:val="0"/>
              </w:rPr>
              <w:t xml:space="preserve"> 2012.</w:t>
            </w:r>
          </w:p>
        </w:tc>
      </w:tr>
      <w:tr w:rsidR="001D3171" w14:paraId="0403FA25" w14:textId="77777777">
        <w:trPr>
          <w:trHeight w:val="100"/>
        </w:trPr>
        <w:tc>
          <w:tcPr>
            <w:tcW w:w="1044" w:type="dxa"/>
            <w:tcBorders>
              <w:top w:val="nil"/>
              <w:left w:val="nil"/>
              <w:bottom w:val="nil"/>
              <w:right w:val="nil"/>
            </w:tcBorders>
          </w:tcPr>
          <w:p w14:paraId="380412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F5409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5FA07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3D8848A" w14:textId="77777777">
        <w:trPr>
          <w:trHeight w:val="100"/>
        </w:trPr>
        <w:tc>
          <w:tcPr>
            <w:tcW w:w="1044" w:type="dxa"/>
            <w:tcBorders>
              <w:top w:val="nil"/>
              <w:left w:val="nil"/>
              <w:bottom w:val="nil"/>
              <w:right w:val="nil"/>
            </w:tcBorders>
          </w:tcPr>
          <w:p w14:paraId="27A00F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821B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60E25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129. Mulvaney SA, Rothman RL, Dietrich MS, Wallston KA, Grove E, Elasy TA, Johnson KB.: Using mobile phones to measure adolescent diabetes adherence. </w:t>
            </w:r>
            <w:r>
              <w:rPr>
                <w:rFonts w:ascii="Times New Roman" w:hAnsi="Times New Roman" w:cs="Times New Roman"/>
                <w:kern w:val="0"/>
                <w:u w:val="single"/>
              </w:rPr>
              <w:t>Health Psychol</w:t>
            </w:r>
            <w:r>
              <w:rPr>
                <w:rFonts w:ascii="Times New Roman" w:hAnsi="Times New Roman" w:cs="Times New Roman"/>
                <w:kern w:val="0"/>
              </w:rPr>
              <w:t xml:space="preserve"> 2012.</w:t>
            </w:r>
          </w:p>
        </w:tc>
      </w:tr>
      <w:tr w:rsidR="001D3171" w14:paraId="50AFED11" w14:textId="77777777">
        <w:trPr>
          <w:trHeight w:val="100"/>
        </w:trPr>
        <w:tc>
          <w:tcPr>
            <w:tcW w:w="1044" w:type="dxa"/>
            <w:tcBorders>
              <w:top w:val="nil"/>
              <w:left w:val="nil"/>
              <w:bottom w:val="nil"/>
              <w:right w:val="nil"/>
            </w:tcBorders>
          </w:tcPr>
          <w:p w14:paraId="046186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C817E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D51C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E3A6F02" w14:textId="77777777">
        <w:trPr>
          <w:trHeight w:val="100"/>
        </w:trPr>
        <w:tc>
          <w:tcPr>
            <w:tcW w:w="1044" w:type="dxa"/>
            <w:tcBorders>
              <w:top w:val="nil"/>
              <w:left w:val="nil"/>
              <w:bottom w:val="nil"/>
              <w:right w:val="nil"/>
            </w:tcBorders>
          </w:tcPr>
          <w:p w14:paraId="082688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93C7E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0D1DDE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130. Stenner SP, Johnson KB, Denny JC.: PASTE: patient-centered SMS text tagging in </w:t>
            </w:r>
            <w:r>
              <w:rPr>
                <w:rFonts w:ascii="Times New Roman" w:hAnsi="Times New Roman" w:cs="Times New Roman"/>
                <w:kern w:val="0"/>
              </w:rPr>
              <w:lastRenderedPageBreak/>
              <w:t xml:space="preserve">a medication management system. </w:t>
            </w:r>
            <w:r>
              <w:rPr>
                <w:rFonts w:ascii="Times New Roman" w:hAnsi="Times New Roman" w:cs="Times New Roman"/>
                <w:kern w:val="0"/>
                <w:u w:val="single"/>
              </w:rPr>
              <w:t>J Am Med Inform Assoc</w:t>
            </w:r>
            <w:r>
              <w:rPr>
                <w:rFonts w:ascii="Times New Roman" w:hAnsi="Times New Roman" w:cs="Times New Roman"/>
                <w:kern w:val="0"/>
              </w:rPr>
              <w:t xml:space="preserve"> 2012.</w:t>
            </w:r>
          </w:p>
        </w:tc>
      </w:tr>
      <w:tr w:rsidR="001D3171" w14:paraId="29EA4D8C" w14:textId="77777777">
        <w:trPr>
          <w:trHeight w:val="100"/>
        </w:trPr>
        <w:tc>
          <w:tcPr>
            <w:tcW w:w="1044" w:type="dxa"/>
            <w:tcBorders>
              <w:top w:val="nil"/>
              <w:left w:val="nil"/>
              <w:bottom w:val="nil"/>
              <w:right w:val="nil"/>
            </w:tcBorders>
          </w:tcPr>
          <w:p w14:paraId="22C1913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EDD8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D99A2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82C7E5" w14:textId="77777777">
        <w:trPr>
          <w:trHeight w:val="100"/>
        </w:trPr>
        <w:tc>
          <w:tcPr>
            <w:tcW w:w="1044" w:type="dxa"/>
            <w:tcBorders>
              <w:top w:val="nil"/>
              <w:left w:val="nil"/>
              <w:bottom w:val="nil"/>
              <w:right w:val="nil"/>
            </w:tcBorders>
          </w:tcPr>
          <w:p w14:paraId="1CADCD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B63D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6ECB8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131. Unertl KM, Johnson KB, Lorenzi NM.: Health information exchange technology on the front lines of healthcare: workflow factors and patterns of use. </w:t>
            </w:r>
            <w:r>
              <w:rPr>
                <w:rFonts w:ascii="Times New Roman" w:hAnsi="Times New Roman" w:cs="Times New Roman"/>
                <w:kern w:val="0"/>
                <w:u w:val="single"/>
              </w:rPr>
              <w:t>J Am Med Inform Assoc</w:t>
            </w:r>
            <w:r>
              <w:rPr>
                <w:rFonts w:ascii="Times New Roman" w:hAnsi="Times New Roman" w:cs="Times New Roman"/>
                <w:kern w:val="0"/>
              </w:rPr>
              <w:t xml:space="preserve"> 2012.</w:t>
            </w:r>
          </w:p>
        </w:tc>
      </w:tr>
      <w:tr w:rsidR="001D3171" w14:paraId="101C9D2B" w14:textId="77777777">
        <w:trPr>
          <w:trHeight w:val="100"/>
        </w:trPr>
        <w:tc>
          <w:tcPr>
            <w:tcW w:w="1044" w:type="dxa"/>
            <w:tcBorders>
              <w:top w:val="nil"/>
              <w:left w:val="nil"/>
              <w:bottom w:val="nil"/>
              <w:right w:val="nil"/>
            </w:tcBorders>
          </w:tcPr>
          <w:p w14:paraId="493B6B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79694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D7CE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99B15E8" w14:textId="77777777">
        <w:trPr>
          <w:trHeight w:val="100"/>
        </w:trPr>
        <w:tc>
          <w:tcPr>
            <w:tcW w:w="1044" w:type="dxa"/>
            <w:tcBorders>
              <w:top w:val="nil"/>
              <w:left w:val="nil"/>
              <w:bottom w:val="nil"/>
              <w:right w:val="nil"/>
            </w:tcBorders>
          </w:tcPr>
          <w:p w14:paraId="34C644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3340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42394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132. Dexheimer JW, Abramo TJ, Arnold DH, Johnson KB, Shyr Y, Ye F, Fan KH, Patel N, Aronsky D: An asthma management system in a pediatric emergency department. </w:t>
            </w:r>
            <w:r>
              <w:rPr>
                <w:rFonts w:ascii="Times New Roman" w:hAnsi="Times New Roman" w:cs="Times New Roman"/>
                <w:kern w:val="0"/>
                <w:u w:val="single"/>
              </w:rPr>
              <w:t>International Journal of Medical Informatics</w:t>
            </w:r>
            <w:r>
              <w:rPr>
                <w:rFonts w:ascii="Times New Roman" w:hAnsi="Times New Roman" w:cs="Times New Roman"/>
                <w:kern w:val="0"/>
              </w:rPr>
              <w:t xml:space="preserve"> 82(4): 230-8, Apr 2013.</w:t>
            </w:r>
          </w:p>
        </w:tc>
      </w:tr>
      <w:tr w:rsidR="001D3171" w14:paraId="62FBF0C5" w14:textId="77777777">
        <w:trPr>
          <w:trHeight w:val="100"/>
        </w:trPr>
        <w:tc>
          <w:tcPr>
            <w:tcW w:w="1044" w:type="dxa"/>
            <w:tcBorders>
              <w:top w:val="nil"/>
              <w:left w:val="nil"/>
              <w:bottom w:val="nil"/>
              <w:right w:val="nil"/>
            </w:tcBorders>
          </w:tcPr>
          <w:p w14:paraId="3DA42DF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8417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8846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611C6D" w14:textId="77777777">
        <w:trPr>
          <w:trHeight w:val="100"/>
        </w:trPr>
        <w:tc>
          <w:tcPr>
            <w:tcW w:w="1044" w:type="dxa"/>
            <w:tcBorders>
              <w:top w:val="nil"/>
              <w:left w:val="nil"/>
              <w:bottom w:val="nil"/>
              <w:right w:val="nil"/>
            </w:tcBorders>
          </w:tcPr>
          <w:p w14:paraId="7650A8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F5D4F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B17EF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133. Mulvaney SA, Ho YX, Cala CM, Chen Q, Nian H, Patterson BL, Johnson KB: Assessing adolescent asthma symptoms and adherence using mobile phones. </w:t>
            </w:r>
            <w:r>
              <w:rPr>
                <w:rFonts w:ascii="Times New Roman" w:hAnsi="Times New Roman" w:cs="Times New Roman"/>
                <w:kern w:val="0"/>
                <w:u w:val="single"/>
              </w:rPr>
              <w:t>Journal of Medical Internet Research</w:t>
            </w:r>
            <w:r>
              <w:rPr>
                <w:rFonts w:ascii="Times New Roman" w:hAnsi="Times New Roman" w:cs="Times New Roman"/>
                <w:kern w:val="0"/>
              </w:rPr>
              <w:t xml:space="preserve"> 15(7): e141, Jul 2013.</w:t>
            </w:r>
          </w:p>
        </w:tc>
      </w:tr>
      <w:tr w:rsidR="001D3171" w14:paraId="36FCFEFA" w14:textId="77777777">
        <w:trPr>
          <w:trHeight w:val="100"/>
        </w:trPr>
        <w:tc>
          <w:tcPr>
            <w:tcW w:w="1044" w:type="dxa"/>
            <w:tcBorders>
              <w:top w:val="nil"/>
              <w:left w:val="nil"/>
              <w:bottom w:val="nil"/>
              <w:right w:val="nil"/>
            </w:tcBorders>
          </w:tcPr>
          <w:p w14:paraId="1D8C79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0EF6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08B4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5FF7B4C" w14:textId="77777777">
        <w:trPr>
          <w:trHeight w:val="100"/>
        </w:trPr>
        <w:tc>
          <w:tcPr>
            <w:tcW w:w="1044" w:type="dxa"/>
            <w:tcBorders>
              <w:top w:val="nil"/>
              <w:left w:val="nil"/>
              <w:bottom w:val="nil"/>
              <w:right w:val="nil"/>
            </w:tcBorders>
          </w:tcPr>
          <w:p w14:paraId="22CE7B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66332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82764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134. Mulvaney SA, Ho YX, Cala CM, Chen Q, Nian H, Patterson BL, Johnson KB.: Assessing adolescent asthma symptoms and adherence using mobile phones. </w:t>
            </w:r>
            <w:r>
              <w:rPr>
                <w:rFonts w:ascii="Times New Roman" w:hAnsi="Times New Roman" w:cs="Times New Roman"/>
                <w:kern w:val="0"/>
                <w:u w:val="single"/>
              </w:rPr>
              <w:t>J Med Internet Res</w:t>
            </w:r>
            <w:r>
              <w:rPr>
                <w:rFonts w:ascii="Times New Roman" w:hAnsi="Times New Roman" w:cs="Times New Roman"/>
                <w:kern w:val="0"/>
              </w:rPr>
              <w:t xml:space="preserve"> 15: e141, Jul 2013.</w:t>
            </w:r>
          </w:p>
        </w:tc>
      </w:tr>
      <w:tr w:rsidR="001D3171" w14:paraId="6BA67D55" w14:textId="77777777">
        <w:trPr>
          <w:trHeight w:val="100"/>
        </w:trPr>
        <w:tc>
          <w:tcPr>
            <w:tcW w:w="1044" w:type="dxa"/>
            <w:tcBorders>
              <w:top w:val="nil"/>
              <w:left w:val="nil"/>
              <w:bottom w:val="nil"/>
              <w:right w:val="nil"/>
            </w:tcBorders>
          </w:tcPr>
          <w:p w14:paraId="4529EA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41EAC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C996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640E913" w14:textId="77777777">
        <w:trPr>
          <w:trHeight w:val="100"/>
        </w:trPr>
        <w:tc>
          <w:tcPr>
            <w:tcW w:w="1044" w:type="dxa"/>
            <w:tcBorders>
              <w:top w:val="nil"/>
              <w:left w:val="nil"/>
              <w:bottom w:val="nil"/>
              <w:right w:val="nil"/>
            </w:tcBorders>
          </w:tcPr>
          <w:p w14:paraId="6D2303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35720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088AC2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135. Osborn CY, Mayberry LS, Wallston KA, Johnson KB, Elasy TA: Understanding patient portal use: implications for medication management. </w:t>
            </w:r>
            <w:r>
              <w:rPr>
                <w:rFonts w:ascii="Times New Roman" w:hAnsi="Times New Roman" w:cs="Times New Roman"/>
                <w:kern w:val="0"/>
                <w:u w:val="single"/>
              </w:rPr>
              <w:t>Journal of Medical Internet research</w:t>
            </w:r>
            <w:r>
              <w:rPr>
                <w:rFonts w:ascii="Times New Roman" w:hAnsi="Times New Roman" w:cs="Times New Roman"/>
                <w:kern w:val="0"/>
              </w:rPr>
              <w:t xml:space="preserve"> 15(7): e133, Jul 2013.</w:t>
            </w:r>
          </w:p>
        </w:tc>
      </w:tr>
      <w:tr w:rsidR="001D3171" w14:paraId="5794010E" w14:textId="77777777">
        <w:trPr>
          <w:trHeight w:val="100"/>
        </w:trPr>
        <w:tc>
          <w:tcPr>
            <w:tcW w:w="1044" w:type="dxa"/>
            <w:tcBorders>
              <w:top w:val="nil"/>
              <w:left w:val="nil"/>
              <w:bottom w:val="nil"/>
              <w:right w:val="nil"/>
            </w:tcBorders>
          </w:tcPr>
          <w:p w14:paraId="433A4B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E6D7A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910E0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5C23AAE" w14:textId="77777777">
        <w:trPr>
          <w:trHeight w:val="100"/>
        </w:trPr>
        <w:tc>
          <w:tcPr>
            <w:tcW w:w="1044" w:type="dxa"/>
            <w:tcBorders>
              <w:top w:val="nil"/>
              <w:left w:val="nil"/>
              <w:bottom w:val="nil"/>
              <w:right w:val="nil"/>
            </w:tcBorders>
          </w:tcPr>
          <w:p w14:paraId="63F96A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6FDB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3AE07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136. Johnson KB, Ho YX, Spooner SA, Palmer M, Weinberg ST: Assessing the reliability of an automated dose-rounding algorithm. </w:t>
            </w:r>
            <w:r>
              <w:rPr>
                <w:rFonts w:ascii="Times New Roman" w:hAnsi="Times New Roman" w:cs="Times New Roman"/>
                <w:kern w:val="0"/>
                <w:u w:val="single"/>
              </w:rPr>
              <w:t>Journal of Biomedical Informatics</w:t>
            </w:r>
            <w:r>
              <w:rPr>
                <w:rFonts w:ascii="Times New Roman" w:hAnsi="Times New Roman" w:cs="Times New Roman"/>
                <w:kern w:val="0"/>
              </w:rPr>
              <w:t xml:space="preserve"> 46(5): 814-21, Oct 2013.</w:t>
            </w:r>
          </w:p>
        </w:tc>
      </w:tr>
      <w:tr w:rsidR="001D3171" w14:paraId="24BC7B4D" w14:textId="77777777">
        <w:trPr>
          <w:trHeight w:val="100"/>
        </w:trPr>
        <w:tc>
          <w:tcPr>
            <w:tcW w:w="1044" w:type="dxa"/>
            <w:tcBorders>
              <w:top w:val="nil"/>
              <w:left w:val="nil"/>
              <w:bottom w:val="nil"/>
              <w:right w:val="nil"/>
            </w:tcBorders>
          </w:tcPr>
          <w:p w14:paraId="5751EB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CD568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211EC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5866BB1" w14:textId="77777777">
        <w:trPr>
          <w:trHeight w:val="100"/>
        </w:trPr>
        <w:tc>
          <w:tcPr>
            <w:tcW w:w="1044" w:type="dxa"/>
            <w:tcBorders>
              <w:top w:val="nil"/>
              <w:left w:val="nil"/>
              <w:bottom w:val="nil"/>
              <w:right w:val="nil"/>
            </w:tcBorders>
          </w:tcPr>
          <w:p w14:paraId="6DD2FB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18CE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CBDB99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137. Peterson JF, Bowton E, Field JR, Beller M, Mitchell J, Schildcrout J, Gregg W, Johnson K</w:t>
            </w:r>
            <w:r>
              <w:rPr>
                <w:rFonts w:ascii="weurope" w:hAnsi="weurope" w:cs="weurope"/>
                <w:kern w:val="0"/>
              </w:rPr>
              <w:t>¸</w:t>
            </w:r>
            <w:r>
              <w:rPr>
                <w:rFonts w:ascii="Times New Roman" w:hAnsi="Times New Roman" w:cs="Times New Roman"/>
                <w:kern w:val="0"/>
              </w:rPr>
              <w:t xml:space="preserve"> Jirjis JN, Roden DM, Pulley JM, Denny JC: Electronic health record design and implementation for pharmacogenics: a local perspective. </w:t>
            </w:r>
            <w:r>
              <w:rPr>
                <w:rFonts w:ascii="Times New Roman" w:hAnsi="Times New Roman" w:cs="Times New Roman"/>
                <w:kern w:val="0"/>
                <w:u w:val="single"/>
              </w:rPr>
              <w:t>Genetics in Medicine</w:t>
            </w:r>
            <w:r>
              <w:rPr>
                <w:rFonts w:ascii="Times New Roman" w:hAnsi="Times New Roman" w:cs="Times New Roman"/>
                <w:kern w:val="0"/>
              </w:rPr>
              <w:t xml:space="preserve"> 15(10): 833-41, Oct 2013.</w:t>
            </w:r>
          </w:p>
        </w:tc>
      </w:tr>
      <w:tr w:rsidR="001D3171" w14:paraId="11C8314C" w14:textId="77777777">
        <w:trPr>
          <w:trHeight w:val="100"/>
        </w:trPr>
        <w:tc>
          <w:tcPr>
            <w:tcW w:w="1044" w:type="dxa"/>
            <w:tcBorders>
              <w:top w:val="nil"/>
              <w:left w:val="nil"/>
              <w:bottom w:val="nil"/>
              <w:right w:val="nil"/>
            </w:tcBorders>
          </w:tcPr>
          <w:p w14:paraId="00DE2CD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66BB9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DB0C6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2D75D94" w14:textId="77777777">
        <w:trPr>
          <w:trHeight w:val="100"/>
        </w:trPr>
        <w:tc>
          <w:tcPr>
            <w:tcW w:w="1044" w:type="dxa"/>
            <w:tcBorders>
              <w:top w:val="nil"/>
              <w:left w:val="nil"/>
              <w:bottom w:val="nil"/>
              <w:right w:val="nil"/>
            </w:tcBorders>
          </w:tcPr>
          <w:p w14:paraId="4817DD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905D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B5D3C1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138. Unertl KM, Johnson KB, Gadd CS, Lorenzi NM: Bridging organizational divides in health care: an ecological view of health information exchange. </w:t>
            </w:r>
            <w:r>
              <w:rPr>
                <w:rFonts w:ascii="Times New Roman" w:hAnsi="Times New Roman" w:cs="Times New Roman"/>
                <w:kern w:val="0"/>
                <w:u w:val="single"/>
              </w:rPr>
              <w:t>JMIR Medical Informatics</w:t>
            </w:r>
            <w:r>
              <w:rPr>
                <w:rFonts w:ascii="Times New Roman" w:hAnsi="Times New Roman" w:cs="Times New Roman"/>
                <w:kern w:val="0"/>
              </w:rPr>
              <w:t xml:space="preserve"> 1(1): e3, Oct 2013.</w:t>
            </w:r>
          </w:p>
        </w:tc>
      </w:tr>
      <w:tr w:rsidR="001D3171" w14:paraId="0902856A" w14:textId="77777777">
        <w:trPr>
          <w:trHeight w:val="100"/>
        </w:trPr>
        <w:tc>
          <w:tcPr>
            <w:tcW w:w="1044" w:type="dxa"/>
            <w:tcBorders>
              <w:top w:val="nil"/>
              <w:left w:val="nil"/>
              <w:bottom w:val="nil"/>
              <w:right w:val="nil"/>
            </w:tcBorders>
          </w:tcPr>
          <w:p w14:paraId="5B2DD0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7975C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CE4A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6341195" w14:textId="77777777">
        <w:trPr>
          <w:trHeight w:val="100"/>
        </w:trPr>
        <w:tc>
          <w:tcPr>
            <w:tcW w:w="1044" w:type="dxa"/>
            <w:tcBorders>
              <w:top w:val="nil"/>
              <w:left w:val="nil"/>
              <w:bottom w:val="nil"/>
              <w:right w:val="nil"/>
            </w:tcBorders>
          </w:tcPr>
          <w:p w14:paraId="40C4EE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EC57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ED4D67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139. Unertl KM, Johnson KB, Gadd CS, Lorenzi NM.: Bridging organizational divides in health care: an ecological view of health information exchange. </w:t>
            </w:r>
            <w:r>
              <w:rPr>
                <w:rFonts w:ascii="Times New Roman" w:hAnsi="Times New Roman" w:cs="Times New Roman"/>
                <w:kern w:val="0"/>
                <w:u w:val="single"/>
              </w:rPr>
              <w:t>JMIR Med Inform</w:t>
            </w:r>
            <w:r>
              <w:rPr>
                <w:rFonts w:ascii="Times New Roman" w:hAnsi="Times New Roman" w:cs="Times New Roman"/>
                <w:kern w:val="0"/>
              </w:rPr>
              <w:t xml:space="preserve"> 1: e3, Oct 2013.</w:t>
            </w:r>
          </w:p>
        </w:tc>
      </w:tr>
      <w:tr w:rsidR="001D3171" w14:paraId="572062EC" w14:textId="77777777">
        <w:trPr>
          <w:trHeight w:val="100"/>
        </w:trPr>
        <w:tc>
          <w:tcPr>
            <w:tcW w:w="1044" w:type="dxa"/>
            <w:tcBorders>
              <w:top w:val="nil"/>
              <w:left w:val="nil"/>
              <w:bottom w:val="nil"/>
              <w:right w:val="nil"/>
            </w:tcBorders>
          </w:tcPr>
          <w:p w14:paraId="26935B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E1B6D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44E5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125AD2B" w14:textId="77777777">
        <w:trPr>
          <w:trHeight w:val="100"/>
        </w:trPr>
        <w:tc>
          <w:tcPr>
            <w:tcW w:w="1044" w:type="dxa"/>
            <w:tcBorders>
              <w:top w:val="nil"/>
              <w:left w:val="nil"/>
              <w:bottom w:val="nil"/>
              <w:right w:val="nil"/>
            </w:tcBorders>
          </w:tcPr>
          <w:p w14:paraId="107FE9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3B1C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B4A4D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140. Dexheimer JW, Abramo TJ, Arnold DH, Johnson KB, Shyr Y, Ye F, Fan KH, Patel N, Aronsky D.: An asthma management system in a pediatric emergency department. </w:t>
            </w:r>
            <w:r>
              <w:rPr>
                <w:rFonts w:ascii="Times New Roman" w:hAnsi="Times New Roman" w:cs="Times New Roman"/>
                <w:kern w:val="0"/>
                <w:u w:val="single"/>
              </w:rPr>
              <w:t>Int J Med Inform</w:t>
            </w:r>
            <w:r>
              <w:rPr>
                <w:rFonts w:ascii="Times New Roman" w:hAnsi="Times New Roman" w:cs="Times New Roman"/>
                <w:kern w:val="0"/>
              </w:rPr>
              <w:t xml:space="preserve"> 2013.</w:t>
            </w:r>
          </w:p>
        </w:tc>
      </w:tr>
      <w:tr w:rsidR="001D3171" w14:paraId="7A6F968C" w14:textId="77777777">
        <w:trPr>
          <w:trHeight w:val="100"/>
        </w:trPr>
        <w:tc>
          <w:tcPr>
            <w:tcW w:w="1044" w:type="dxa"/>
            <w:tcBorders>
              <w:top w:val="nil"/>
              <w:left w:val="nil"/>
              <w:bottom w:val="nil"/>
              <w:right w:val="nil"/>
            </w:tcBorders>
          </w:tcPr>
          <w:p w14:paraId="2D7120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7EF9B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3821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2512B6F" w14:textId="77777777">
        <w:trPr>
          <w:trHeight w:val="100"/>
        </w:trPr>
        <w:tc>
          <w:tcPr>
            <w:tcW w:w="1044" w:type="dxa"/>
            <w:tcBorders>
              <w:top w:val="nil"/>
              <w:left w:val="nil"/>
              <w:bottom w:val="nil"/>
              <w:right w:val="nil"/>
            </w:tcBorders>
          </w:tcPr>
          <w:p w14:paraId="25EF70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DB6BB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464EF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141. Johnson KB, Ho YX, Andrew Spooner S, Palmer M, Weinberg ST.: Assessing the reliability of an automated dose-rounding algorithm. </w:t>
            </w:r>
            <w:r>
              <w:rPr>
                <w:rFonts w:ascii="Times New Roman" w:hAnsi="Times New Roman" w:cs="Times New Roman"/>
                <w:kern w:val="0"/>
                <w:u w:val="single"/>
              </w:rPr>
              <w:t>J Biomed Inform</w:t>
            </w:r>
            <w:r>
              <w:rPr>
                <w:rFonts w:ascii="Times New Roman" w:hAnsi="Times New Roman" w:cs="Times New Roman"/>
                <w:kern w:val="0"/>
              </w:rPr>
              <w:t xml:space="preserve"> 2013.</w:t>
            </w:r>
          </w:p>
        </w:tc>
      </w:tr>
      <w:tr w:rsidR="001D3171" w14:paraId="7A2D1F87" w14:textId="77777777">
        <w:trPr>
          <w:trHeight w:val="100"/>
        </w:trPr>
        <w:tc>
          <w:tcPr>
            <w:tcW w:w="1044" w:type="dxa"/>
            <w:tcBorders>
              <w:top w:val="nil"/>
              <w:left w:val="nil"/>
              <w:bottom w:val="nil"/>
              <w:right w:val="nil"/>
            </w:tcBorders>
          </w:tcPr>
          <w:p w14:paraId="1EFC0D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AE22D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7AAC3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6B6A23D" w14:textId="77777777">
        <w:trPr>
          <w:trHeight w:val="100"/>
        </w:trPr>
        <w:tc>
          <w:tcPr>
            <w:tcW w:w="1044" w:type="dxa"/>
            <w:tcBorders>
              <w:top w:val="nil"/>
              <w:left w:val="nil"/>
              <w:bottom w:val="nil"/>
              <w:right w:val="nil"/>
            </w:tcBorders>
          </w:tcPr>
          <w:p w14:paraId="301F79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8BB0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02B3C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142. Johnson KB, Lehmann CU; Council on Clinical Information Technology of the American Academy of Pediatrics.: Electronic prescribing in pediatrics: toward safer and more effective medication management. </w:t>
            </w:r>
            <w:r>
              <w:rPr>
                <w:rFonts w:ascii="Times New Roman" w:hAnsi="Times New Roman" w:cs="Times New Roman"/>
                <w:kern w:val="0"/>
                <w:u w:val="single"/>
              </w:rPr>
              <w:t>Pediatrics</w:t>
            </w:r>
            <w:r>
              <w:rPr>
                <w:rFonts w:ascii="Times New Roman" w:hAnsi="Times New Roman" w:cs="Times New Roman"/>
                <w:kern w:val="0"/>
              </w:rPr>
              <w:t xml:space="preserve"> 2013.</w:t>
            </w:r>
          </w:p>
        </w:tc>
      </w:tr>
      <w:tr w:rsidR="001D3171" w14:paraId="4E684593" w14:textId="77777777">
        <w:trPr>
          <w:trHeight w:val="100"/>
        </w:trPr>
        <w:tc>
          <w:tcPr>
            <w:tcW w:w="1044" w:type="dxa"/>
            <w:tcBorders>
              <w:top w:val="nil"/>
              <w:left w:val="nil"/>
              <w:bottom w:val="nil"/>
              <w:right w:val="nil"/>
            </w:tcBorders>
          </w:tcPr>
          <w:p w14:paraId="577B08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5EFD6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0F48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5383151" w14:textId="77777777">
        <w:trPr>
          <w:trHeight w:val="100"/>
        </w:trPr>
        <w:tc>
          <w:tcPr>
            <w:tcW w:w="1044" w:type="dxa"/>
            <w:tcBorders>
              <w:top w:val="nil"/>
              <w:left w:val="nil"/>
              <w:bottom w:val="nil"/>
              <w:right w:val="nil"/>
            </w:tcBorders>
          </w:tcPr>
          <w:p w14:paraId="1141EA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8C653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B8DAD2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143. Sweat LH, Johnson KB.: The effects of fine-scale substratum roughness on diatom community structure in estuarine biofilms. </w:t>
            </w:r>
            <w:r>
              <w:rPr>
                <w:rFonts w:ascii="Times New Roman" w:hAnsi="Times New Roman" w:cs="Times New Roman"/>
                <w:kern w:val="0"/>
                <w:u w:val="single"/>
              </w:rPr>
              <w:t>Biofouling</w:t>
            </w:r>
            <w:r>
              <w:rPr>
                <w:rFonts w:ascii="Times New Roman" w:hAnsi="Times New Roman" w:cs="Times New Roman"/>
                <w:kern w:val="0"/>
              </w:rPr>
              <w:t xml:space="preserve"> 2013.</w:t>
            </w:r>
          </w:p>
        </w:tc>
      </w:tr>
      <w:tr w:rsidR="001D3171" w14:paraId="169C94A5" w14:textId="77777777">
        <w:trPr>
          <w:trHeight w:val="100"/>
        </w:trPr>
        <w:tc>
          <w:tcPr>
            <w:tcW w:w="1044" w:type="dxa"/>
            <w:tcBorders>
              <w:top w:val="nil"/>
              <w:left w:val="nil"/>
              <w:bottom w:val="nil"/>
              <w:right w:val="nil"/>
            </w:tcBorders>
          </w:tcPr>
          <w:p w14:paraId="37C8D8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F1B0C5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B47F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33764AE" w14:textId="77777777">
        <w:trPr>
          <w:trHeight w:val="100"/>
        </w:trPr>
        <w:tc>
          <w:tcPr>
            <w:tcW w:w="1044" w:type="dxa"/>
            <w:tcBorders>
              <w:top w:val="nil"/>
              <w:left w:val="nil"/>
              <w:bottom w:val="nil"/>
              <w:right w:val="nil"/>
            </w:tcBorders>
          </w:tcPr>
          <w:p w14:paraId="0FFF46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4DC2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2DA59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144. Weiss JB, Berner ES, Johnson KB, Giuse DA, Murphy BA, Lorenzi NM: Recommendations for the design, implementation and evaluation of social support in online communities, networks, and group. </w:t>
            </w:r>
            <w:r>
              <w:rPr>
                <w:rFonts w:ascii="Times New Roman" w:hAnsi="Times New Roman" w:cs="Times New Roman"/>
                <w:kern w:val="0"/>
                <w:u w:val="single"/>
              </w:rPr>
              <w:t>Journal of Biomedical Informatics</w:t>
            </w:r>
            <w:r>
              <w:rPr>
                <w:rFonts w:ascii="Times New Roman" w:hAnsi="Times New Roman" w:cs="Times New Roman"/>
                <w:kern w:val="0"/>
              </w:rPr>
              <w:t xml:space="preserve"> 46(6): 970-6, Dec 2013.</w:t>
            </w:r>
          </w:p>
        </w:tc>
      </w:tr>
      <w:tr w:rsidR="001D3171" w14:paraId="13017A7D" w14:textId="77777777">
        <w:trPr>
          <w:trHeight w:val="100"/>
        </w:trPr>
        <w:tc>
          <w:tcPr>
            <w:tcW w:w="1044" w:type="dxa"/>
            <w:tcBorders>
              <w:top w:val="nil"/>
              <w:left w:val="nil"/>
              <w:bottom w:val="nil"/>
              <w:right w:val="nil"/>
            </w:tcBorders>
          </w:tcPr>
          <w:p w14:paraId="2F1E4F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E5C8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3B2B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C13AB8F" w14:textId="77777777">
        <w:trPr>
          <w:trHeight w:val="100"/>
        </w:trPr>
        <w:tc>
          <w:tcPr>
            <w:tcW w:w="1044" w:type="dxa"/>
            <w:tcBorders>
              <w:top w:val="nil"/>
              <w:left w:val="nil"/>
              <w:bottom w:val="nil"/>
              <w:right w:val="nil"/>
            </w:tcBorders>
          </w:tcPr>
          <w:p w14:paraId="3AC4D9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CE5CB1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AC53B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145. Weiss JB, Berner ES, Johnson KB, Giuse DA, Murphy BA, Lorenzi NM.: Recommendations for the design, implementation and evaluation of social support in online communities, networks, and groups. </w:t>
            </w:r>
            <w:r>
              <w:rPr>
                <w:rFonts w:ascii="Times New Roman" w:hAnsi="Times New Roman" w:cs="Times New Roman"/>
                <w:kern w:val="0"/>
                <w:u w:val="single"/>
              </w:rPr>
              <w:t>J Biomed Inform</w:t>
            </w:r>
            <w:r>
              <w:rPr>
                <w:rFonts w:ascii="Times New Roman" w:hAnsi="Times New Roman" w:cs="Times New Roman"/>
                <w:kern w:val="0"/>
              </w:rPr>
              <w:t xml:space="preserve"> 2013.</w:t>
            </w:r>
          </w:p>
        </w:tc>
      </w:tr>
      <w:tr w:rsidR="001D3171" w14:paraId="537DFC6B" w14:textId="77777777">
        <w:trPr>
          <w:trHeight w:val="100"/>
        </w:trPr>
        <w:tc>
          <w:tcPr>
            <w:tcW w:w="1044" w:type="dxa"/>
            <w:tcBorders>
              <w:top w:val="nil"/>
              <w:left w:val="nil"/>
              <w:bottom w:val="nil"/>
              <w:right w:val="nil"/>
            </w:tcBorders>
          </w:tcPr>
          <w:p w14:paraId="39A942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7843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9AF41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B85B404" w14:textId="77777777">
        <w:trPr>
          <w:trHeight w:val="100"/>
        </w:trPr>
        <w:tc>
          <w:tcPr>
            <w:tcW w:w="1044" w:type="dxa"/>
            <w:tcBorders>
              <w:top w:val="nil"/>
              <w:left w:val="nil"/>
              <w:bottom w:val="nil"/>
              <w:right w:val="nil"/>
            </w:tcBorders>
          </w:tcPr>
          <w:p w14:paraId="234985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A425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24711E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146. Ho YX, Chen Q, Nian H, Johnson KB: An assessment of pharmacists' readiness for paperless labeling: a national survey.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21(1): 43-8, Jan-Feb 2014.</w:t>
            </w:r>
          </w:p>
        </w:tc>
      </w:tr>
      <w:tr w:rsidR="001D3171" w14:paraId="54B472E7" w14:textId="77777777">
        <w:trPr>
          <w:trHeight w:val="100"/>
        </w:trPr>
        <w:tc>
          <w:tcPr>
            <w:tcW w:w="1044" w:type="dxa"/>
            <w:tcBorders>
              <w:top w:val="nil"/>
              <w:left w:val="nil"/>
              <w:bottom w:val="nil"/>
              <w:right w:val="nil"/>
            </w:tcBorders>
          </w:tcPr>
          <w:p w14:paraId="4357B7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733E0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2E3B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E5D47DA" w14:textId="77777777">
        <w:trPr>
          <w:trHeight w:val="100"/>
        </w:trPr>
        <w:tc>
          <w:tcPr>
            <w:tcW w:w="1044" w:type="dxa"/>
            <w:tcBorders>
              <w:top w:val="nil"/>
              <w:left w:val="nil"/>
              <w:bottom w:val="nil"/>
              <w:right w:val="nil"/>
            </w:tcBorders>
          </w:tcPr>
          <w:p w14:paraId="29A8E8F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FD94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E3FBDB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147. Xie M, Weinger MB, Gregg WM, Johnson KB: Presenting multiple drug alerts in an ambulatory electronic prescribing system: a usability study of novel prototypes. </w:t>
            </w:r>
            <w:r>
              <w:rPr>
                <w:rFonts w:ascii="Times New Roman" w:hAnsi="Times New Roman" w:cs="Times New Roman"/>
                <w:kern w:val="0"/>
                <w:u w:val="single"/>
              </w:rPr>
              <w:t>Applied Clinical Informatics</w:t>
            </w:r>
            <w:r>
              <w:rPr>
                <w:rFonts w:ascii="Times New Roman" w:hAnsi="Times New Roman" w:cs="Times New Roman"/>
                <w:kern w:val="0"/>
              </w:rPr>
              <w:t xml:space="preserve"> 5(2): 334-48, Apr 2014.</w:t>
            </w:r>
          </w:p>
        </w:tc>
      </w:tr>
      <w:tr w:rsidR="001D3171" w14:paraId="699CD2D4" w14:textId="77777777">
        <w:trPr>
          <w:trHeight w:val="100"/>
        </w:trPr>
        <w:tc>
          <w:tcPr>
            <w:tcW w:w="1044" w:type="dxa"/>
            <w:tcBorders>
              <w:top w:val="nil"/>
              <w:left w:val="nil"/>
              <w:bottom w:val="nil"/>
              <w:right w:val="nil"/>
            </w:tcBorders>
          </w:tcPr>
          <w:p w14:paraId="5B9A6F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B484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53A2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5E44948" w14:textId="77777777">
        <w:trPr>
          <w:trHeight w:val="100"/>
        </w:trPr>
        <w:tc>
          <w:tcPr>
            <w:tcW w:w="1044" w:type="dxa"/>
            <w:tcBorders>
              <w:top w:val="nil"/>
              <w:left w:val="nil"/>
              <w:bottom w:val="nil"/>
              <w:right w:val="nil"/>
            </w:tcBorders>
          </w:tcPr>
          <w:p w14:paraId="4050EC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B8625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5116C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148. Dexheimer JW, Borycki EM, Chiu KW, Johnson KB, Aronsky D.: A systematic review of the implementation and impact of asthma protocols. </w:t>
            </w:r>
            <w:r>
              <w:rPr>
                <w:rFonts w:ascii="Times New Roman" w:hAnsi="Times New Roman" w:cs="Times New Roman"/>
                <w:kern w:val="0"/>
                <w:u w:val="single"/>
              </w:rPr>
              <w:t>BMC Med Inform Decis Mak</w:t>
            </w:r>
            <w:r>
              <w:rPr>
                <w:rFonts w:ascii="Times New Roman" w:hAnsi="Times New Roman" w:cs="Times New Roman"/>
                <w:kern w:val="0"/>
              </w:rPr>
              <w:t xml:space="preserve"> 14: 82, Sep 2014.</w:t>
            </w:r>
          </w:p>
        </w:tc>
      </w:tr>
      <w:tr w:rsidR="001D3171" w14:paraId="1C63A613" w14:textId="77777777">
        <w:trPr>
          <w:trHeight w:val="100"/>
        </w:trPr>
        <w:tc>
          <w:tcPr>
            <w:tcW w:w="1044" w:type="dxa"/>
            <w:tcBorders>
              <w:top w:val="nil"/>
              <w:left w:val="nil"/>
              <w:bottom w:val="nil"/>
              <w:right w:val="nil"/>
            </w:tcBorders>
          </w:tcPr>
          <w:p w14:paraId="71DC19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3C4CB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FB98D0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8C05160" w14:textId="77777777">
        <w:trPr>
          <w:trHeight w:val="100"/>
        </w:trPr>
        <w:tc>
          <w:tcPr>
            <w:tcW w:w="1044" w:type="dxa"/>
            <w:tcBorders>
              <w:top w:val="nil"/>
              <w:left w:val="nil"/>
              <w:bottom w:val="nil"/>
              <w:right w:val="nil"/>
            </w:tcBorders>
          </w:tcPr>
          <w:p w14:paraId="35E6F5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6ADD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CD303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149. Dexheimer JW, Abramo TJ, Arnold DH, Johnson K, Shyr Y, Ye F, Fan KH, Patel N, Aronsky D. : Implementation and evaluation of an integrated computerized asthma management system in a pediatric emergency department: a randomized clinical trial. </w:t>
            </w:r>
            <w:r>
              <w:rPr>
                <w:rFonts w:ascii="Times New Roman" w:hAnsi="Times New Roman" w:cs="Times New Roman"/>
                <w:kern w:val="0"/>
                <w:u w:val="single"/>
              </w:rPr>
              <w:t>International Journal of Medical Informatics</w:t>
            </w:r>
            <w:r>
              <w:rPr>
                <w:rFonts w:ascii="Times New Roman" w:hAnsi="Times New Roman" w:cs="Times New Roman"/>
                <w:kern w:val="0"/>
              </w:rPr>
              <w:t xml:space="preserve"> 83(11): 805-13, Nov 2014.</w:t>
            </w:r>
          </w:p>
        </w:tc>
      </w:tr>
      <w:tr w:rsidR="001D3171" w14:paraId="7DAEBDBD" w14:textId="77777777">
        <w:trPr>
          <w:trHeight w:val="100"/>
        </w:trPr>
        <w:tc>
          <w:tcPr>
            <w:tcW w:w="1044" w:type="dxa"/>
            <w:tcBorders>
              <w:top w:val="nil"/>
              <w:left w:val="nil"/>
              <w:bottom w:val="nil"/>
              <w:right w:val="nil"/>
            </w:tcBorders>
          </w:tcPr>
          <w:p w14:paraId="04FEB9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0EE8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FFB4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F410BA8" w14:textId="77777777">
        <w:trPr>
          <w:trHeight w:val="100"/>
        </w:trPr>
        <w:tc>
          <w:tcPr>
            <w:tcW w:w="1044" w:type="dxa"/>
            <w:tcBorders>
              <w:top w:val="nil"/>
              <w:left w:val="nil"/>
              <w:bottom w:val="nil"/>
              <w:right w:val="nil"/>
            </w:tcBorders>
          </w:tcPr>
          <w:p w14:paraId="33B1F4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070B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2472AC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150. Ho YX, Chen Q, Nian H, Johnson KB.: An assessment of pharmacists' readiness for paperless labeling: a national survey. </w:t>
            </w:r>
            <w:r>
              <w:rPr>
                <w:rFonts w:ascii="Times New Roman" w:hAnsi="Times New Roman" w:cs="Times New Roman"/>
                <w:kern w:val="0"/>
                <w:u w:val="single"/>
              </w:rPr>
              <w:t>J Am Med Inform Assoc</w:t>
            </w:r>
            <w:r>
              <w:rPr>
                <w:rFonts w:ascii="Times New Roman" w:hAnsi="Times New Roman" w:cs="Times New Roman"/>
                <w:kern w:val="0"/>
              </w:rPr>
              <w:t xml:space="preserve"> 2014.</w:t>
            </w:r>
          </w:p>
        </w:tc>
      </w:tr>
      <w:tr w:rsidR="001D3171" w14:paraId="7CF1DDD6" w14:textId="77777777">
        <w:trPr>
          <w:trHeight w:val="100"/>
        </w:trPr>
        <w:tc>
          <w:tcPr>
            <w:tcW w:w="1044" w:type="dxa"/>
            <w:tcBorders>
              <w:top w:val="nil"/>
              <w:left w:val="nil"/>
              <w:bottom w:val="nil"/>
              <w:right w:val="nil"/>
            </w:tcBorders>
          </w:tcPr>
          <w:p w14:paraId="1D68ED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5B98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DF5E2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98E427" w14:textId="77777777">
        <w:trPr>
          <w:trHeight w:val="100"/>
        </w:trPr>
        <w:tc>
          <w:tcPr>
            <w:tcW w:w="1044" w:type="dxa"/>
            <w:tcBorders>
              <w:top w:val="nil"/>
              <w:left w:val="nil"/>
              <w:bottom w:val="nil"/>
              <w:right w:val="nil"/>
            </w:tcBorders>
          </w:tcPr>
          <w:p w14:paraId="65D85B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3FA6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E057E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151. Dufendach KR, Eichenberger JA, McPheeters ML, Temple MW, Bhatia HL, Alrifai MW, Potter SA, Weinberg ST, Johnson KB, Lehmann CU.: Core Functionality in Pediatric Electronic Health Records. </w:t>
            </w:r>
            <w:r>
              <w:rPr>
                <w:rFonts w:ascii="Times New Roman" w:hAnsi="Times New Roman" w:cs="Times New Roman"/>
                <w:kern w:val="0"/>
                <w:u w:val="single"/>
              </w:rPr>
              <w:t>Core Functionality in Pediatric Electronic Health Records</w:t>
            </w:r>
            <w:r>
              <w:rPr>
                <w:rFonts w:ascii="Times New Roman" w:hAnsi="Times New Roman" w:cs="Times New Roman"/>
                <w:kern w:val="0"/>
              </w:rPr>
              <w:t xml:space="preserve"> 2015.</w:t>
            </w:r>
          </w:p>
        </w:tc>
      </w:tr>
      <w:tr w:rsidR="001D3171" w14:paraId="5A99B5C4" w14:textId="77777777">
        <w:trPr>
          <w:trHeight w:val="100"/>
        </w:trPr>
        <w:tc>
          <w:tcPr>
            <w:tcW w:w="1044" w:type="dxa"/>
            <w:tcBorders>
              <w:top w:val="nil"/>
              <w:left w:val="nil"/>
              <w:bottom w:val="nil"/>
              <w:right w:val="nil"/>
            </w:tcBorders>
          </w:tcPr>
          <w:p w14:paraId="15757E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8919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93B5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7EE971A" w14:textId="77777777">
        <w:trPr>
          <w:trHeight w:val="100"/>
        </w:trPr>
        <w:tc>
          <w:tcPr>
            <w:tcW w:w="1044" w:type="dxa"/>
            <w:tcBorders>
              <w:top w:val="nil"/>
              <w:left w:val="nil"/>
              <w:bottom w:val="nil"/>
              <w:right w:val="nil"/>
            </w:tcBorders>
          </w:tcPr>
          <w:p w14:paraId="55DF12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9C8E0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A472F4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152. Nelson LA, Mulvaney SA, Gebretsadik T, Ho YX, Johnson KB, Osborn CY: Disparities in the use of a mHealth medication adherence promotion intervention for low-income adults with type 2 diabetes.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23(1): 12-8, Jan 2016.</w:t>
            </w:r>
          </w:p>
        </w:tc>
      </w:tr>
      <w:tr w:rsidR="001D3171" w14:paraId="54E20070" w14:textId="77777777">
        <w:trPr>
          <w:trHeight w:val="100"/>
        </w:trPr>
        <w:tc>
          <w:tcPr>
            <w:tcW w:w="1044" w:type="dxa"/>
            <w:tcBorders>
              <w:top w:val="nil"/>
              <w:left w:val="nil"/>
              <w:bottom w:val="nil"/>
              <w:right w:val="nil"/>
            </w:tcBorders>
          </w:tcPr>
          <w:p w14:paraId="1727C3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B83AD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95F4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D118021" w14:textId="77777777">
        <w:trPr>
          <w:trHeight w:val="100"/>
        </w:trPr>
        <w:tc>
          <w:tcPr>
            <w:tcW w:w="1044" w:type="dxa"/>
            <w:tcBorders>
              <w:top w:val="nil"/>
              <w:left w:val="nil"/>
              <w:bottom w:val="nil"/>
              <w:right w:val="nil"/>
            </w:tcBorders>
          </w:tcPr>
          <w:p w14:paraId="7D37A8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B45FC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F4814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153. Johnson KB, Patterson BL, Ho YX, Chen Q, Nian H, Davison CL, Slagle J, Mulvaney SA: The feasibility of text reminders to improve medication adherence in adolescents with asthma.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23(3): 449-55, May 2016.</w:t>
            </w:r>
          </w:p>
        </w:tc>
      </w:tr>
      <w:tr w:rsidR="001D3171" w14:paraId="1F6A8B0E" w14:textId="77777777">
        <w:trPr>
          <w:trHeight w:val="100"/>
        </w:trPr>
        <w:tc>
          <w:tcPr>
            <w:tcW w:w="1044" w:type="dxa"/>
            <w:tcBorders>
              <w:top w:val="nil"/>
              <w:left w:val="nil"/>
              <w:bottom w:val="nil"/>
              <w:right w:val="nil"/>
            </w:tcBorders>
          </w:tcPr>
          <w:p w14:paraId="736D2F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D585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7ABB2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8531036" w14:textId="77777777">
        <w:trPr>
          <w:trHeight w:val="100"/>
        </w:trPr>
        <w:tc>
          <w:tcPr>
            <w:tcW w:w="1044" w:type="dxa"/>
            <w:tcBorders>
              <w:top w:val="nil"/>
              <w:left w:val="nil"/>
              <w:bottom w:val="nil"/>
              <w:right w:val="nil"/>
            </w:tcBorders>
          </w:tcPr>
          <w:p w14:paraId="556561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523F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75A253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154. Peterson JF, Field JR, Unertl K, Schildcrout JS, Johnson DC, Shi Y, Danciu I, Cleator JH, Pulley JM, McPherson JA, Denny JC, Laposata M, Roden DM, Johnson KB: Physician response to implementation of genotype-tailored antiplatelet therapy. </w:t>
            </w:r>
            <w:r>
              <w:rPr>
                <w:rFonts w:ascii="Times New Roman" w:hAnsi="Times New Roman" w:cs="Times New Roman"/>
                <w:kern w:val="0"/>
                <w:u w:val="single"/>
              </w:rPr>
              <w:t>Clinical Pharmacology and Therapeutics</w:t>
            </w:r>
            <w:r>
              <w:rPr>
                <w:rFonts w:ascii="Times New Roman" w:hAnsi="Times New Roman" w:cs="Times New Roman"/>
                <w:kern w:val="0"/>
              </w:rPr>
              <w:t xml:space="preserve"> 100(1): 67-74, Jul 2016.</w:t>
            </w:r>
          </w:p>
        </w:tc>
      </w:tr>
      <w:tr w:rsidR="001D3171" w14:paraId="7D52B3EA" w14:textId="77777777">
        <w:trPr>
          <w:trHeight w:val="100"/>
        </w:trPr>
        <w:tc>
          <w:tcPr>
            <w:tcW w:w="1044" w:type="dxa"/>
            <w:tcBorders>
              <w:top w:val="nil"/>
              <w:left w:val="nil"/>
              <w:bottom w:val="nil"/>
              <w:right w:val="nil"/>
            </w:tcBorders>
          </w:tcPr>
          <w:p w14:paraId="55A1E8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F5874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6E16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2667711" w14:textId="77777777">
        <w:trPr>
          <w:trHeight w:val="100"/>
        </w:trPr>
        <w:tc>
          <w:tcPr>
            <w:tcW w:w="1044" w:type="dxa"/>
            <w:tcBorders>
              <w:top w:val="nil"/>
              <w:left w:val="nil"/>
              <w:bottom w:val="nil"/>
              <w:right w:val="nil"/>
            </w:tcBorders>
          </w:tcPr>
          <w:p w14:paraId="68CD1B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F9F5B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F96AC8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155. Johnson KB, Patterson BL, Ho YX, Chen Q, Nian H, Davison CL, Slagle J, Mulvaney SA.: The feasibility of text reminders to improve medication adherence in adolescents with asthma. </w:t>
            </w:r>
            <w:r>
              <w:rPr>
                <w:rFonts w:ascii="Times New Roman" w:hAnsi="Times New Roman" w:cs="Times New Roman"/>
                <w:kern w:val="0"/>
                <w:u w:val="single"/>
              </w:rPr>
              <w:t>J Am Med Inform Assoc</w:t>
            </w:r>
            <w:r>
              <w:rPr>
                <w:rFonts w:ascii="Times New Roman" w:hAnsi="Times New Roman" w:cs="Times New Roman"/>
                <w:kern w:val="0"/>
              </w:rPr>
              <w:t xml:space="preserve"> 2016.</w:t>
            </w:r>
          </w:p>
        </w:tc>
      </w:tr>
      <w:tr w:rsidR="001D3171" w14:paraId="49E5D2A1" w14:textId="77777777">
        <w:trPr>
          <w:trHeight w:val="100"/>
        </w:trPr>
        <w:tc>
          <w:tcPr>
            <w:tcW w:w="1044" w:type="dxa"/>
            <w:tcBorders>
              <w:top w:val="nil"/>
              <w:left w:val="nil"/>
              <w:bottom w:val="nil"/>
              <w:right w:val="nil"/>
            </w:tcBorders>
          </w:tcPr>
          <w:p w14:paraId="7FF272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1ED8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1620E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1E76865" w14:textId="77777777">
        <w:trPr>
          <w:trHeight w:val="100"/>
        </w:trPr>
        <w:tc>
          <w:tcPr>
            <w:tcW w:w="1044" w:type="dxa"/>
            <w:tcBorders>
              <w:top w:val="nil"/>
              <w:left w:val="nil"/>
              <w:bottom w:val="nil"/>
              <w:right w:val="nil"/>
            </w:tcBorders>
          </w:tcPr>
          <w:p w14:paraId="10CE58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2DF9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B6B91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156. Nelson LA, Mulvaney SA, Gebretsadik T, Ho YX, Johnson KB, Osborn CY.: Disparities in the use of a mHealth medication adherence promotion intervention for low-income adults with type 2 diabetes. </w:t>
            </w:r>
            <w:r>
              <w:rPr>
                <w:rFonts w:ascii="Times New Roman" w:hAnsi="Times New Roman" w:cs="Times New Roman"/>
                <w:kern w:val="0"/>
                <w:u w:val="single"/>
              </w:rPr>
              <w:t>J Am Med Inform Assoc</w:t>
            </w:r>
            <w:r>
              <w:rPr>
                <w:rFonts w:ascii="Times New Roman" w:hAnsi="Times New Roman" w:cs="Times New Roman"/>
                <w:kern w:val="0"/>
              </w:rPr>
              <w:t xml:space="preserve"> 2016.</w:t>
            </w:r>
          </w:p>
        </w:tc>
      </w:tr>
      <w:tr w:rsidR="001D3171" w14:paraId="409F2F1F" w14:textId="77777777">
        <w:trPr>
          <w:trHeight w:val="100"/>
        </w:trPr>
        <w:tc>
          <w:tcPr>
            <w:tcW w:w="1044" w:type="dxa"/>
            <w:tcBorders>
              <w:top w:val="nil"/>
              <w:left w:val="nil"/>
              <w:bottom w:val="nil"/>
              <w:right w:val="nil"/>
            </w:tcBorders>
          </w:tcPr>
          <w:p w14:paraId="759CB7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83DFD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D2C1E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EB69B9B" w14:textId="77777777">
        <w:trPr>
          <w:trHeight w:val="100"/>
        </w:trPr>
        <w:tc>
          <w:tcPr>
            <w:tcW w:w="1044" w:type="dxa"/>
            <w:tcBorders>
              <w:top w:val="nil"/>
              <w:left w:val="nil"/>
              <w:bottom w:val="nil"/>
              <w:right w:val="nil"/>
            </w:tcBorders>
          </w:tcPr>
          <w:p w14:paraId="35DF9A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2573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DC94DB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157. Nelson LA, Mulvaney SA, Gebretsadik T, Johnson KB, Osborn CY.: The MEssaging for Diabetes (MED) intervention improves short-term medication adherence among low-income adults with type 2 diabetes. </w:t>
            </w:r>
            <w:r>
              <w:rPr>
                <w:rFonts w:ascii="Times New Roman" w:hAnsi="Times New Roman" w:cs="Times New Roman"/>
                <w:kern w:val="0"/>
                <w:u w:val="single"/>
              </w:rPr>
              <w:t>J Behav Med</w:t>
            </w:r>
            <w:r>
              <w:rPr>
                <w:rFonts w:ascii="Times New Roman" w:hAnsi="Times New Roman" w:cs="Times New Roman"/>
                <w:kern w:val="0"/>
              </w:rPr>
              <w:t xml:space="preserve"> 2016.</w:t>
            </w:r>
          </w:p>
        </w:tc>
      </w:tr>
      <w:tr w:rsidR="001D3171" w14:paraId="0EDAC964" w14:textId="77777777">
        <w:trPr>
          <w:trHeight w:val="100"/>
        </w:trPr>
        <w:tc>
          <w:tcPr>
            <w:tcW w:w="1044" w:type="dxa"/>
            <w:tcBorders>
              <w:top w:val="nil"/>
              <w:left w:val="nil"/>
              <w:bottom w:val="nil"/>
              <w:right w:val="nil"/>
            </w:tcBorders>
          </w:tcPr>
          <w:p w14:paraId="0E7C39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A503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76FD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D536ABD" w14:textId="77777777">
        <w:trPr>
          <w:trHeight w:val="100"/>
        </w:trPr>
        <w:tc>
          <w:tcPr>
            <w:tcW w:w="1044" w:type="dxa"/>
            <w:tcBorders>
              <w:top w:val="nil"/>
              <w:left w:val="nil"/>
              <w:bottom w:val="nil"/>
              <w:right w:val="nil"/>
            </w:tcBorders>
          </w:tcPr>
          <w:p w14:paraId="7A6CBD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A8C5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DB7C02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158. Stenner SP, Chakravarthy R, Johnson KB, Miller WL, Olson J, Wickizer M, Johnson NN, Ohmer R, Uskavitch DR, Bernard GR, Neal EB, Lehmann CU:  ePrescribing: Reducing Costs through In-Class Therapeutic Interchange.  </w:t>
            </w:r>
            <w:r>
              <w:rPr>
                <w:rFonts w:ascii="Times New Roman" w:hAnsi="Times New Roman" w:cs="Times New Roman"/>
                <w:kern w:val="0"/>
                <w:u w:val="single"/>
              </w:rPr>
              <w:t>Applied Clinical Informatics</w:t>
            </w:r>
            <w:r>
              <w:rPr>
                <w:rFonts w:ascii="Times New Roman" w:hAnsi="Times New Roman" w:cs="Times New Roman"/>
                <w:kern w:val="0"/>
              </w:rPr>
              <w:t xml:space="preserve"> 7(4): 1168-81, Dec 2016.</w:t>
            </w:r>
          </w:p>
        </w:tc>
      </w:tr>
      <w:tr w:rsidR="001D3171" w14:paraId="42A1959D" w14:textId="77777777">
        <w:trPr>
          <w:trHeight w:val="100"/>
        </w:trPr>
        <w:tc>
          <w:tcPr>
            <w:tcW w:w="1044" w:type="dxa"/>
            <w:tcBorders>
              <w:top w:val="nil"/>
              <w:left w:val="nil"/>
              <w:bottom w:val="nil"/>
              <w:right w:val="nil"/>
            </w:tcBorders>
          </w:tcPr>
          <w:p w14:paraId="1432B4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8546B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9BA1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3D6ECAA" w14:textId="77777777">
        <w:trPr>
          <w:trHeight w:val="100"/>
        </w:trPr>
        <w:tc>
          <w:tcPr>
            <w:tcW w:w="1044" w:type="dxa"/>
            <w:tcBorders>
              <w:top w:val="nil"/>
              <w:left w:val="nil"/>
              <w:bottom w:val="nil"/>
              <w:right w:val="nil"/>
            </w:tcBorders>
          </w:tcPr>
          <w:p w14:paraId="4BF57E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40E65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52F03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159. Stenner SP, Chakravarthy R, Johnson KB, Miller WL, Olson J, Wickizer M, Johnson NN, Ohmer R, Uskavitch DR, Bernard GR, Neal EB, Lehmann CU.: ePrescribing: Reducing Costs through In-Class Therapeutic Interchange. </w:t>
            </w:r>
            <w:r>
              <w:rPr>
                <w:rFonts w:ascii="Times New Roman" w:hAnsi="Times New Roman" w:cs="Times New Roman"/>
                <w:kern w:val="0"/>
                <w:u w:val="single"/>
              </w:rPr>
              <w:t>Appl Clin Inform</w:t>
            </w:r>
            <w:r>
              <w:rPr>
                <w:rFonts w:ascii="Times New Roman" w:hAnsi="Times New Roman" w:cs="Times New Roman"/>
                <w:kern w:val="0"/>
              </w:rPr>
              <w:t xml:space="preserve"> 7: 1168-1181, Dec 2016.</w:t>
            </w:r>
          </w:p>
        </w:tc>
      </w:tr>
      <w:tr w:rsidR="001D3171" w14:paraId="22A542F0" w14:textId="77777777">
        <w:trPr>
          <w:trHeight w:val="100"/>
        </w:trPr>
        <w:tc>
          <w:tcPr>
            <w:tcW w:w="1044" w:type="dxa"/>
            <w:tcBorders>
              <w:top w:val="nil"/>
              <w:left w:val="nil"/>
              <w:bottom w:val="nil"/>
              <w:right w:val="nil"/>
            </w:tcBorders>
          </w:tcPr>
          <w:p w14:paraId="0741F8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E4FA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35FF0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8BFF2B9" w14:textId="77777777">
        <w:trPr>
          <w:trHeight w:val="100"/>
        </w:trPr>
        <w:tc>
          <w:tcPr>
            <w:tcW w:w="1044" w:type="dxa"/>
            <w:tcBorders>
              <w:top w:val="nil"/>
              <w:left w:val="nil"/>
              <w:bottom w:val="nil"/>
              <w:right w:val="nil"/>
            </w:tcBorders>
          </w:tcPr>
          <w:p w14:paraId="3905A4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887FF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63EE7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160. Mayberry LS, Mulvaney SA, Johnson KB, Osborn CY: The MEssaging for Diabetes Intervention Reduced Barriers to Medication Adherence Among Low-Income, Diverse Adults With Type 2. </w:t>
            </w:r>
            <w:r>
              <w:rPr>
                <w:rFonts w:ascii="Times New Roman" w:hAnsi="Times New Roman" w:cs="Times New Roman"/>
                <w:kern w:val="0"/>
                <w:u w:val="single"/>
              </w:rPr>
              <w:t>Journal of Deiabetes Science and Technology</w:t>
            </w:r>
            <w:r>
              <w:rPr>
                <w:rFonts w:ascii="Times New Roman" w:hAnsi="Times New Roman" w:cs="Times New Roman"/>
                <w:kern w:val="0"/>
              </w:rPr>
              <w:t xml:space="preserve"> 11(1): 92-9, Jan 2017.</w:t>
            </w:r>
          </w:p>
        </w:tc>
      </w:tr>
      <w:tr w:rsidR="001D3171" w14:paraId="0927786F" w14:textId="77777777">
        <w:trPr>
          <w:trHeight w:val="100"/>
        </w:trPr>
        <w:tc>
          <w:tcPr>
            <w:tcW w:w="1044" w:type="dxa"/>
            <w:tcBorders>
              <w:top w:val="nil"/>
              <w:left w:val="nil"/>
              <w:bottom w:val="nil"/>
              <w:right w:val="nil"/>
            </w:tcBorders>
          </w:tcPr>
          <w:p w14:paraId="46CF4C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A7FB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C677C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B900C9B" w14:textId="77777777">
        <w:trPr>
          <w:trHeight w:val="100"/>
        </w:trPr>
        <w:tc>
          <w:tcPr>
            <w:tcW w:w="1044" w:type="dxa"/>
            <w:tcBorders>
              <w:top w:val="nil"/>
              <w:left w:val="nil"/>
              <w:bottom w:val="nil"/>
              <w:right w:val="nil"/>
            </w:tcBorders>
          </w:tcPr>
          <w:p w14:paraId="4A43DD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896DF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EFDD98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161. Nelson LA, Mulvaney SA, Johnson KB, Osborn CY: mHealth Intervention Elements and User Characteristics Determine Utility: A Mixed-Methods Analysis. </w:t>
            </w:r>
            <w:r>
              <w:rPr>
                <w:rFonts w:ascii="Times New Roman" w:hAnsi="Times New Roman" w:cs="Times New Roman"/>
                <w:kern w:val="0"/>
                <w:u w:val="single"/>
              </w:rPr>
              <w:t>Diabetes Technology and Therapeutics</w:t>
            </w:r>
            <w:r>
              <w:rPr>
                <w:rFonts w:ascii="Times New Roman" w:hAnsi="Times New Roman" w:cs="Times New Roman"/>
                <w:kern w:val="0"/>
              </w:rPr>
              <w:t xml:space="preserve"> 19(1): 9-17, Jan 2017.</w:t>
            </w:r>
          </w:p>
        </w:tc>
      </w:tr>
      <w:tr w:rsidR="001D3171" w14:paraId="031B5DEA" w14:textId="77777777">
        <w:trPr>
          <w:trHeight w:val="100"/>
        </w:trPr>
        <w:tc>
          <w:tcPr>
            <w:tcW w:w="1044" w:type="dxa"/>
            <w:tcBorders>
              <w:top w:val="nil"/>
              <w:left w:val="nil"/>
              <w:bottom w:val="nil"/>
              <w:right w:val="nil"/>
            </w:tcBorders>
          </w:tcPr>
          <w:p w14:paraId="50405E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88F1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095EFC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941E36E" w14:textId="77777777">
        <w:trPr>
          <w:trHeight w:val="100"/>
        </w:trPr>
        <w:tc>
          <w:tcPr>
            <w:tcW w:w="1044" w:type="dxa"/>
            <w:tcBorders>
              <w:top w:val="nil"/>
              <w:left w:val="nil"/>
              <w:bottom w:val="nil"/>
              <w:right w:val="nil"/>
            </w:tcBorders>
          </w:tcPr>
          <w:p w14:paraId="4BEE80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7B9D6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F6B0F9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162. Walsh CG, Johnson KB.: Observational Cohort Studies and the Challenges of In Silico Experiments. </w:t>
            </w:r>
            <w:r>
              <w:rPr>
                <w:rFonts w:ascii="Times New Roman" w:hAnsi="Times New Roman" w:cs="Times New Roman"/>
                <w:kern w:val="0"/>
                <w:u w:val="single"/>
              </w:rPr>
              <w:t>JAMA Oncol</w:t>
            </w:r>
            <w:r>
              <w:rPr>
                <w:rFonts w:ascii="Times New Roman" w:hAnsi="Times New Roman" w:cs="Times New Roman"/>
                <w:kern w:val="0"/>
              </w:rPr>
              <w:t xml:space="preserve"> 3: 55-57, Jan 2017.</w:t>
            </w:r>
          </w:p>
        </w:tc>
      </w:tr>
      <w:tr w:rsidR="001D3171" w14:paraId="38F6B977" w14:textId="77777777">
        <w:trPr>
          <w:trHeight w:val="100"/>
        </w:trPr>
        <w:tc>
          <w:tcPr>
            <w:tcW w:w="1044" w:type="dxa"/>
            <w:tcBorders>
              <w:top w:val="nil"/>
              <w:left w:val="nil"/>
              <w:bottom w:val="nil"/>
              <w:right w:val="nil"/>
            </w:tcBorders>
          </w:tcPr>
          <w:p w14:paraId="4FBEC9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533EC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0904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83A7724" w14:textId="77777777">
        <w:trPr>
          <w:trHeight w:val="100"/>
        </w:trPr>
        <w:tc>
          <w:tcPr>
            <w:tcW w:w="1044" w:type="dxa"/>
            <w:tcBorders>
              <w:top w:val="nil"/>
              <w:left w:val="nil"/>
              <w:bottom w:val="nil"/>
              <w:right w:val="nil"/>
            </w:tcBorders>
          </w:tcPr>
          <w:p w14:paraId="6C35EC9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BC309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4F108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163. Lehmann CU, Kressly S, Hart WWC, Johnson KB, Frisse ME: Barriers to Pediatric Health Information Exchange.  </w:t>
            </w:r>
            <w:r>
              <w:rPr>
                <w:rFonts w:ascii="Times New Roman" w:hAnsi="Times New Roman" w:cs="Times New Roman"/>
                <w:kern w:val="0"/>
                <w:u w:val="single"/>
              </w:rPr>
              <w:t>Pediatrics</w:t>
            </w:r>
            <w:r>
              <w:rPr>
                <w:rFonts w:ascii="Times New Roman" w:hAnsi="Times New Roman" w:cs="Times New Roman"/>
                <w:kern w:val="0"/>
              </w:rPr>
              <w:t xml:space="preserve"> 139(5): e20162653, May 2017.</w:t>
            </w:r>
          </w:p>
        </w:tc>
      </w:tr>
      <w:tr w:rsidR="001D3171" w14:paraId="3A59497C" w14:textId="77777777">
        <w:trPr>
          <w:trHeight w:val="100"/>
        </w:trPr>
        <w:tc>
          <w:tcPr>
            <w:tcW w:w="1044" w:type="dxa"/>
            <w:tcBorders>
              <w:top w:val="nil"/>
              <w:left w:val="nil"/>
              <w:bottom w:val="nil"/>
              <w:right w:val="nil"/>
            </w:tcBorders>
          </w:tcPr>
          <w:p w14:paraId="55F9875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0C986E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E48CF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87C9BEA" w14:textId="77777777">
        <w:trPr>
          <w:trHeight w:val="100"/>
        </w:trPr>
        <w:tc>
          <w:tcPr>
            <w:tcW w:w="1044" w:type="dxa"/>
            <w:tcBorders>
              <w:top w:val="nil"/>
              <w:left w:val="nil"/>
              <w:bottom w:val="nil"/>
              <w:right w:val="nil"/>
            </w:tcBorders>
          </w:tcPr>
          <w:p w14:paraId="0E64FB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152F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D83BD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164. Johnson KB, Ehrenfeld JM: An EPIC Switch: Preparing for an Electronic Health Record Transition at Vanderbilt University Medical Center. </w:t>
            </w:r>
            <w:r>
              <w:rPr>
                <w:rFonts w:ascii="Times New Roman" w:hAnsi="Times New Roman" w:cs="Times New Roman"/>
                <w:kern w:val="0"/>
                <w:u w:val="single"/>
              </w:rPr>
              <w:t>Journal of Medical Systems</w:t>
            </w:r>
            <w:r>
              <w:rPr>
                <w:rFonts w:ascii="Times New Roman" w:hAnsi="Times New Roman" w:cs="Times New Roman"/>
                <w:kern w:val="0"/>
              </w:rPr>
              <w:t xml:space="preserve"> 42(1): 6, Nov 2017.</w:t>
            </w:r>
          </w:p>
        </w:tc>
      </w:tr>
      <w:tr w:rsidR="001D3171" w14:paraId="20DC8934" w14:textId="77777777">
        <w:trPr>
          <w:trHeight w:val="100"/>
        </w:trPr>
        <w:tc>
          <w:tcPr>
            <w:tcW w:w="1044" w:type="dxa"/>
            <w:tcBorders>
              <w:top w:val="nil"/>
              <w:left w:val="nil"/>
              <w:bottom w:val="nil"/>
              <w:right w:val="nil"/>
            </w:tcBorders>
          </w:tcPr>
          <w:p w14:paraId="5F7667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C5E3D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68E3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C0DA0EA" w14:textId="77777777">
        <w:trPr>
          <w:trHeight w:val="100"/>
        </w:trPr>
        <w:tc>
          <w:tcPr>
            <w:tcW w:w="1044" w:type="dxa"/>
            <w:tcBorders>
              <w:top w:val="nil"/>
              <w:left w:val="nil"/>
              <w:bottom w:val="nil"/>
              <w:right w:val="nil"/>
            </w:tcBorders>
          </w:tcPr>
          <w:p w14:paraId="47884A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AF91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779EA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165. Johnson KB, Ehrenfeld JM.: An EPIC Switch: Preparing for an Electronic Health Record Transition at Vanderbilt University Medical Center. </w:t>
            </w:r>
            <w:r>
              <w:rPr>
                <w:rFonts w:ascii="Times New Roman" w:hAnsi="Times New Roman" w:cs="Times New Roman"/>
                <w:kern w:val="0"/>
                <w:u w:val="single"/>
              </w:rPr>
              <w:t>J Med Syst</w:t>
            </w:r>
            <w:r>
              <w:rPr>
                <w:rFonts w:ascii="Times New Roman" w:hAnsi="Times New Roman" w:cs="Times New Roman"/>
                <w:kern w:val="0"/>
              </w:rPr>
              <w:t xml:space="preserve"> 42: 6, Nov 2017.</w:t>
            </w:r>
          </w:p>
        </w:tc>
      </w:tr>
      <w:tr w:rsidR="001D3171" w14:paraId="1F16EF5A" w14:textId="77777777">
        <w:trPr>
          <w:trHeight w:val="100"/>
        </w:trPr>
        <w:tc>
          <w:tcPr>
            <w:tcW w:w="1044" w:type="dxa"/>
            <w:tcBorders>
              <w:top w:val="nil"/>
              <w:left w:val="nil"/>
              <w:bottom w:val="nil"/>
              <w:right w:val="nil"/>
            </w:tcBorders>
          </w:tcPr>
          <w:p w14:paraId="61E318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037C0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E3CC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DBCFEFB" w14:textId="77777777">
        <w:trPr>
          <w:trHeight w:val="100"/>
        </w:trPr>
        <w:tc>
          <w:tcPr>
            <w:tcW w:w="1044" w:type="dxa"/>
            <w:tcBorders>
              <w:top w:val="nil"/>
              <w:left w:val="nil"/>
              <w:bottom w:val="nil"/>
              <w:right w:val="nil"/>
            </w:tcBorders>
          </w:tcPr>
          <w:p w14:paraId="4DE91C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E8B5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8B440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166. Lehmann CU, Kressly S, Hart WWC, Johnson KB, Frisse ME.: Barriers to Pediatric Health Information Exchange. </w:t>
            </w:r>
            <w:r>
              <w:rPr>
                <w:rFonts w:ascii="Times New Roman" w:hAnsi="Times New Roman" w:cs="Times New Roman"/>
                <w:kern w:val="0"/>
                <w:u w:val="single"/>
              </w:rPr>
              <w:t>Pediatrics</w:t>
            </w:r>
            <w:r>
              <w:rPr>
                <w:rFonts w:ascii="Times New Roman" w:hAnsi="Times New Roman" w:cs="Times New Roman"/>
                <w:kern w:val="0"/>
              </w:rPr>
              <w:t xml:space="preserve"> 2017.</w:t>
            </w:r>
          </w:p>
        </w:tc>
      </w:tr>
      <w:tr w:rsidR="001D3171" w14:paraId="5FF021A8" w14:textId="77777777">
        <w:trPr>
          <w:trHeight w:val="100"/>
        </w:trPr>
        <w:tc>
          <w:tcPr>
            <w:tcW w:w="1044" w:type="dxa"/>
            <w:tcBorders>
              <w:top w:val="nil"/>
              <w:left w:val="nil"/>
              <w:bottom w:val="nil"/>
              <w:right w:val="nil"/>
            </w:tcBorders>
          </w:tcPr>
          <w:p w14:paraId="368ED6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C7B4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87307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9CC32C2" w14:textId="77777777">
        <w:trPr>
          <w:trHeight w:val="100"/>
        </w:trPr>
        <w:tc>
          <w:tcPr>
            <w:tcW w:w="1044" w:type="dxa"/>
            <w:tcBorders>
              <w:top w:val="nil"/>
              <w:left w:val="nil"/>
              <w:bottom w:val="nil"/>
              <w:right w:val="nil"/>
            </w:tcBorders>
          </w:tcPr>
          <w:p w14:paraId="1A4814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A3637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D05925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167. Mayberry LS, Mulvaney SA, Johnson KB, Osborn CY.: The MEssaging for Diabetes Intervention Reduced Barriers to Medication Adherence Among Low-Income, Diverse Adults With Type 2. </w:t>
            </w:r>
            <w:r>
              <w:rPr>
                <w:rFonts w:ascii="Times New Roman" w:hAnsi="Times New Roman" w:cs="Times New Roman"/>
                <w:kern w:val="0"/>
                <w:u w:val="single"/>
              </w:rPr>
              <w:t>J Diabetes Sci Technol</w:t>
            </w:r>
            <w:r>
              <w:rPr>
                <w:rFonts w:ascii="Times New Roman" w:hAnsi="Times New Roman" w:cs="Times New Roman"/>
                <w:kern w:val="0"/>
              </w:rPr>
              <w:t xml:space="preserve"> 2017.</w:t>
            </w:r>
          </w:p>
        </w:tc>
      </w:tr>
      <w:tr w:rsidR="001D3171" w14:paraId="36C9F6E8" w14:textId="77777777">
        <w:trPr>
          <w:trHeight w:val="100"/>
        </w:trPr>
        <w:tc>
          <w:tcPr>
            <w:tcW w:w="1044" w:type="dxa"/>
            <w:tcBorders>
              <w:top w:val="nil"/>
              <w:left w:val="nil"/>
              <w:bottom w:val="nil"/>
              <w:right w:val="nil"/>
            </w:tcBorders>
          </w:tcPr>
          <w:p w14:paraId="79C3E8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BB9C2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05DBA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15FD92A" w14:textId="77777777">
        <w:trPr>
          <w:trHeight w:val="100"/>
        </w:trPr>
        <w:tc>
          <w:tcPr>
            <w:tcW w:w="1044" w:type="dxa"/>
            <w:tcBorders>
              <w:top w:val="nil"/>
              <w:left w:val="nil"/>
              <w:bottom w:val="nil"/>
              <w:right w:val="nil"/>
            </w:tcBorders>
          </w:tcPr>
          <w:p w14:paraId="7D11F3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4BD31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22A6A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168. Nelson LA, Mulvaney SA, Johnson KB, Osborn CY.: mHealth Intervention Elements and User Characteristics Determine Utility: A Mixed-Methods Analysis. </w:t>
            </w:r>
            <w:r>
              <w:rPr>
                <w:rFonts w:ascii="Times New Roman" w:hAnsi="Times New Roman" w:cs="Times New Roman"/>
                <w:kern w:val="0"/>
                <w:u w:val="single"/>
              </w:rPr>
              <w:t>Diabetes Technol Ther</w:t>
            </w:r>
            <w:r>
              <w:rPr>
                <w:rFonts w:ascii="Times New Roman" w:hAnsi="Times New Roman" w:cs="Times New Roman"/>
                <w:kern w:val="0"/>
              </w:rPr>
              <w:t xml:space="preserve"> 2017.</w:t>
            </w:r>
          </w:p>
        </w:tc>
      </w:tr>
      <w:tr w:rsidR="001D3171" w14:paraId="56381B49" w14:textId="77777777">
        <w:trPr>
          <w:trHeight w:val="100"/>
        </w:trPr>
        <w:tc>
          <w:tcPr>
            <w:tcW w:w="1044" w:type="dxa"/>
            <w:tcBorders>
              <w:top w:val="nil"/>
              <w:left w:val="nil"/>
              <w:bottom w:val="nil"/>
              <w:right w:val="nil"/>
            </w:tcBorders>
          </w:tcPr>
          <w:p w14:paraId="751AF6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663E9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200DD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771CE45" w14:textId="77777777">
        <w:trPr>
          <w:trHeight w:val="100"/>
        </w:trPr>
        <w:tc>
          <w:tcPr>
            <w:tcW w:w="1044" w:type="dxa"/>
            <w:tcBorders>
              <w:top w:val="nil"/>
              <w:left w:val="nil"/>
              <w:bottom w:val="nil"/>
              <w:right w:val="nil"/>
            </w:tcBorders>
          </w:tcPr>
          <w:p w14:paraId="417BA0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D0E3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B16B6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169. Sweat LH, Swain GW, Hunsucker KZ, Johnson KB.: Transported biofilms and their influence on subsequent macrofouling colonization. </w:t>
            </w:r>
            <w:r>
              <w:rPr>
                <w:rFonts w:ascii="Times New Roman" w:hAnsi="Times New Roman" w:cs="Times New Roman"/>
                <w:kern w:val="0"/>
                <w:u w:val="single"/>
              </w:rPr>
              <w:t>Biofouling</w:t>
            </w:r>
            <w:r>
              <w:rPr>
                <w:rFonts w:ascii="Times New Roman" w:hAnsi="Times New Roman" w:cs="Times New Roman"/>
                <w:kern w:val="0"/>
              </w:rPr>
              <w:t xml:space="preserve"> 2017.</w:t>
            </w:r>
          </w:p>
        </w:tc>
      </w:tr>
      <w:tr w:rsidR="001D3171" w14:paraId="09FFF8D3" w14:textId="77777777">
        <w:trPr>
          <w:trHeight w:val="100"/>
        </w:trPr>
        <w:tc>
          <w:tcPr>
            <w:tcW w:w="1044" w:type="dxa"/>
            <w:tcBorders>
              <w:top w:val="nil"/>
              <w:left w:val="nil"/>
              <w:bottom w:val="nil"/>
              <w:right w:val="nil"/>
            </w:tcBorders>
          </w:tcPr>
          <w:p w14:paraId="5402F9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11BDB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CA252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60D0CA9" w14:textId="77777777">
        <w:trPr>
          <w:trHeight w:val="100"/>
        </w:trPr>
        <w:tc>
          <w:tcPr>
            <w:tcW w:w="1044" w:type="dxa"/>
            <w:tcBorders>
              <w:top w:val="nil"/>
              <w:left w:val="nil"/>
              <w:bottom w:val="nil"/>
              <w:right w:val="nil"/>
            </w:tcBorders>
          </w:tcPr>
          <w:p w14:paraId="3BF97E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D6BA30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59187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170. Bejan CA, Angiolillo J, Conway D, Nash R, Shirey-Rice JK, Lipworth L, Cronin RM, Pulley J, Kripalani S, Barkin S, Johnson KB, Denny JC: Mining 100 million notes to find homelessness and adverse childhood experiences: 2 case studies of rare and severe social determinants of health in electronic health records.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25(1): 61-71, Jan 2018.</w:t>
            </w:r>
          </w:p>
        </w:tc>
      </w:tr>
      <w:tr w:rsidR="001D3171" w14:paraId="31AFEFE0" w14:textId="77777777">
        <w:trPr>
          <w:trHeight w:val="100"/>
        </w:trPr>
        <w:tc>
          <w:tcPr>
            <w:tcW w:w="1044" w:type="dxa"/>
            <w:tcBorders>
              <w:top w:val="nil"/>
              <w:left w:val="nil"/>
              <w:bottom w:val="nil"/>
              <w:right w:val="nil"/>
            </w:tcBorders>
          </w:tcPr>
          <w:p w14:paraId="4DAB91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9F5E6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993AF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B54E426" w14:textId="77777777">
        <w:trPr>
          <w:trHeight w:val="100"/>
        </w:trPr>
        <w:tc>
          <w:tcPr>
            <w:tcW w:w="1044" w:type="dxa"/>
            <w:tcBorders>
              <w:top w:val="nil"/>
              <w:left w:val="nil"/>
              <w:bottom w:val="nil"/>
              <w:right w:val="nil"/>
            </w:tcBorders>
          </w:tcPr>
          <w:p w14:paraId="45922F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4476E3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35C69D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171. Bejan CA, Angiolillo J, Conway D, Nash R, Shirey-Rice JK, Lipworth L, Cronin RM, Pulley J, Kripalani S, Barkin S, Johnson KB, Denny JC.: Mining 100 million notes to find homelessness and adverse childhood experiences: 2 case studies of rare and severe social determinants of health in electronic health records. </w:t>
            </w:r>
            <w:r>
              <w:rPr>
                <w:rFonts w:ascii="Times New Roman" w:hAnsi="Times New Roman" w:cs="Times New Roman"/>
                <w:kern w:val="0"/>
                <w:u w:val="single"/>
              </w:rPr>
              <w:t>J Am Med Inform Assoc</w:t>
            </w:r>
            <w:r>
              <w:rPr>
                <w:rFonts w:ascii="Times New Roman" w:hAnsi="Times New Roman" w:cs="Times New Roman"/>
                <w:kern w:val="0"/>
              </w:rPr>
              <w:t xml:space="preserve"> 25: 61-71, Jan 2018.</w:t>
            </w:r>
          </w:p>
        </w:tc>
      </w:tr>
      <w:tr w:rsidR="001D3171" w14:paraId="64FFE987" w14:textId="77777777">
        <w:trPr>
          <w:trHeight w:val="100"/>
        </w:trPr>
        <w:tc>
          <w:tcPr>
            <w:tcW w:w="1044" w:type="dxa"/>
            <w:tcBorders>
              <w:top w:val="nil"/>
              <w:left w:val="nil"/>
              <w:bottom w:val="nil"/>
              <w:right w:val="nil"/>
            </w:tcBorders>
          </w:tcPr>
          <w:p w14:paraId="62C1627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FEC49B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D42E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249C19" w14:textId="77777777">
        <w:trPr>
          <w:trHeight w:val="100"/>
        </w:trPr>
        <w:tc>
          <w:tcPr>
            <w:tcW w:w="1044" w:type="dxa"/>
            <w:tcBorders>
              <w:top w:val="nil"/>
              <w:left w:val="nil"/>
              <w:bottom w:val="nil"/>
              <w:right w:val="nil"/>
            </w:tcBorders>
          </w:tcPr>
          <w:p w14:paraId="48AEBF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F29B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038F53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172. Smith JC, Chen Q, Denny JC, Roden DM, Johnson KB, Miller RA: Evaluation of a Novel System to Enhance Clinicians' Recognition of Preadmission Adverse Drug Reactions. </w:t>
            </w:r>
            <w:r>
              <w:rPr>
                <w:rFonts w:ascii="Times New Roman" w:hAnsi="Times New Roman" w:cs="Times New Roman"/>
                <w:kern w:val="0"/>
                <w:u w:val="single"/>
              </w:rPr>
              <w:t>Applied Clinical Informatics</w:t>
            </w:r>
            <w:r>
              <w:rPr>
                <w:rFonts w:ascii="Times New Roman" w:hAnsi="Times New Roman" w:cs="Times New Roman"/>
                <w:kern w:val="0"/>
              </w:rPr>
              <w:t xml:space="preserve"> 9(2): 313-25, Apr 2018.</w:t>
            </w:r>
          </w:p>
        </w:tc>
      </w:tr>
      <w:tr w:rsidR="001D3171" w14:paraId="17CAFEA0" w14:textId="77777777">
        <w:trPr>
          <w:trHeight w:val="100"/>
        </w:trPr>
        <w:tc>
          <w:tcPr>
            <w:tcW w:w="1044" w:type="dxa"/>
            <w:tcBorders>
              <w:top w:val="nil"/>
              <w:left w:val="nil"/>
              <w:bottom w:val="nil"/>
              <w:right w:val="nil"/>
            </w:tcBorders>
          </w:tcPr>
          <w:p w14:paraId="0B851F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D11C4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A0AA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BC28E91" w14:textId="77777777">
        <w:trPr>
          <w:trHeight w:val="100"/>
        </w:trPr>
        <w:tc>
          <w:tcPr>
            <w:tcW w:w="1044" w:type="dxa"/>
            <w:tcBorders>
              <w:top w:val="nil"/>
              <w:left w:val="nil"/>
              <w:bottom w:val="nil"/>
              <w:right w:val="nil"/>
            </w:tcBorders>
          </w:tcPr>
          <w:p w14:paraId="61970B9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AA403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11CDFC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173. Wald JS, Haque SN, Rizk S, Webb JR, Brown S, Ebron S, Lehmann CU, Frisse M,Shorte VA, Lomotan EA, Dailey BA, Johnson KB: Enhancing Health IT Functionality for Children: The 2015 Children's EHR Format. </w:t>
            </w:r>
            <w:r>
              <w:rPr>
                <w:rFonts w:ascii="Times New Roman" w:hAnsi="Times New Roman" w:cs="Times New Roman"/>
                <w:kern w:val="0"/>
                <w:u w:val="single"/>
              </w:rPr>
              <w:t>Pediatrics</w:t>
            </w:r>
            <w:r>
              <w:rPr>
                <w:rFonts w:ascii="Times New Roman" w:hAnsi="Times New Roman" w:cs="Times New Roman"/>
                <w:kern w:val="0"/>
              </w:rPr>
              <w:t xml:space="preserve"> 141(4): e20163894, Apr 2018.</w:t>
            </w:r>
          </w:p>
        </w:tc>
      </w:tr>
      <w:tr w:rsidR="001D3171" w14:paraId="29CD0E14" w14:textId="77777777">
        <w:trPr>
          <w:trHeight w:val="100"/>
        </w:trPr>
        <w:tc>
          <w:tcPr>
            <w:tcW w:w="1044" w:type="dxa"/>
            <w:tcBorders>
              <w:top w:val="nil"/>
              <w:left w:val="nil"/>
              <w:bottom w:val="nil"/>
              <w:right w:val="nil"/>
            </w:tcBorders>
          </w:tcPr>
          <w:p w14:paraId="01E43B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BC6A9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F7440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F22D01F" w14:textId="77777777">
        <w:trPr>
          <w:trHeight w:val="100"/>
        </w:trPr>
        <w:tc>
          <w:tcPr>
            <w:tcW w:w="1044" w:type="dxa"/>
            <w:tcBorders>
              <w:top w:val="nil"/>
              <w:left w:val="nil"/>
              <w:bottom w:val="nil"/>
              <w:right w:val="nil"/>
            </w:tcBorders>
          </w:tcPr>
          <w:p w14:paraId="3AA1D1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FDA2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95FE6B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174. Mulvaney SA, Vaala S, Hood KK, Lybarger C, Carroll R, Williams L, Schmidt DC, Johnson K, Dietrich MS, Laffel L: Mobile Momentary Assessment and Biobehavioral Feedback for Adolescents with Type 1 Diabetes: Feasibility and Engagement Patterns. </w:t>
            </w:r>
            <w:r>
              <w:rPr>
                <w:rFonts w:ascii="Times New Roman" w:hAnsi="Times New Roman" w:cs="Times New Roman"/>
                <w:kern w:val="0"/>
                <w:u w:val="single"/>
              </w:rPr>
              <w:t>Diabetes Technology and Therapeutics</w:t>
            </w:r>
            <w:r>
              <w:rPr>
                <w:rFonts w:ascii="Times New Roman" w:hAnsi="Times New Roman" w:cs="Times New Roman"/>
                <w:kern w:val="0"/>
              </w:rPr>
              <w:t xml:space="preserve"> 20(7): 465-474, Jul 2018.</w:t>
            </w:r>
          </w:p>
        </w:tc>
      </w:tr>
      <w:tr w:rsidR="001D3171" w14:paraId="2F4186FB" w14:textId="77777777">
        <w:trPr>
          <w:trHeight w:val="100"/>
        </w:trPr>
        <w:tc>
          <w:tcPr>
            <w:tcW w:w="1044" w:type="dxa"/>
            <w:tcBorders>
              <w:top w:val="nil"/>
              <w:left w:val="nil"/>
              <w:bottom w:val="nil"/>
              <w:right w:val="nil"/>
            </w:tcBorders>
          </w:tcPr>
          <w:p w14:paraId="059726B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2B4A1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69FE5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04A1744" w14:textId="77777777">
        <w:trPr>
          <w:trHeight w:val="100"/>
        </w:trPr>
        <w:tc>
          <w:tcPr>
            <w:tcW w:w="1044" w:type="dxa"/>
            <w:tcBorders>
              <w:top w:val="nil"/>
              <w:left w:val="nil"/>
              <w:bottom w:val="nil"/>
              <w:right w:val="nil"/>
            </w:tcBorders>
          </w:tcPr>
          <w:p w14:paraId="7FE41A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CC5B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E3128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175. Unertl KM, Yang BY, Jenkens R, McCarn C, Rabb C, Johnson K, Gadd C: Next generation pathways into biomedical informatics: lessons from 10 years of the Vanderbilt Biomedical Informatics Summer Internship Program. </w:t>
            </w:r>
            <w:r>
              <w:rPr>
                <w:rFonts w:ascii="Times New Roman" w:hAnsi="Times New Roman" w:cs="Times New Roman"/>
                <w:kern w:val="0"/>
                <w:u w:val="single"/>
              </w:rPr>
              <w:t>JAMIA Open</w:t>
            </w:r>
            <w:r>
              <w:rPr>
                <w:rFonts w:ascii="Times New Roman" w:hAnsi="Times New Roman" w:cs="Times New Roman"/>
                <w:kern w:val="0"/>
              </w:rPr>
              <w:t xml:space="preserve"> 1(2): 178-87, Jul 2018.</w:t>
            </w:r>
          </w:p>
        </w:tc>
      </w:tr>
      <w:tr w:rsidR="001D3171" w14:paraId="08AE70C6" w14:textId="77777777">
        <w:trPr>
          <w:trHeight w:val="100"/>
        </w:trPr>
        <w:tc>
          <w:tcPr>
            <w:tcW w:w="1044" w:type="dxa"/>
            <w:tcBorders>
              <w:top w:val="nil"/>
              <w:left w:val="nil"/>
              <w:bottom w:val="nil"/>
              <w:right w:val="nil"/>
            </w:tcBorders>
          </w:tcPr>
          <w:p w14:paraId="356B3F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8058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C04F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B2B54D2" w14:textId="77777777">
        <w:trPr>
          <w:trHeight w:val="100"/>
        </w:trPr>
        <w:tc>
          <w:tcPr>
            <w:tcW w:w="1044" w:type="dxa"/>
            <w:tcBorders>
              <w:top w:val="nil"/>
              <w:left w:val="nil"/>
              <w:bottom w:val="nil"/>
              <w:right w:val="nil"/>
            </w:tcBorders>
          </w:tcPr>
          <w:p w14:paraId="272919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D068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44EC5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176. Unertl KM, Yang BY, Jenkins R, McCarn C, Rabb C, Johnson KB, Gadd CS.: Next generation pathways into biomedical informatics: lessons from 10 years of the Vanderbilt Biomedical Informatics Summer Internship Program. </w:t>
            </w:r>
            <w:r>
              <w:rPr>
                <w:rFonts w:ascii="Times New Roman" w:hAnsi="Times New Roman" w:cs="Times New Roman"/>
                <w:kern w:val="0"/>
                <w:u w:val="single"/>
              </w:rPr>
              <w:t>JAMIA Open</w:t>
            </w:r>
            <w:r>
              <w:rPr>
                <w:rFonts w:ascii="Times New Roman" w:hAnsi="Times New Roman" w:cs="Times New Roman"/>
                <w:kern w:val="0"/>
              </w:rPr>
              <w:t xml:space="preserve"> 1: 178-187, Jul 2018.</w:t>
            </w:r>
          </w:p>
        </w:tc>
      </w:tr>
      <w:tr w:rsidR="001D3171" w14:paraId="59926D3F" w14:textId="77777777">
        <w:trPr>
          <w:trHeight w:val="100"/>
        </w:trPr>
        <w:tc>
          <w:tcPr>
            <w:tcW w:w="1044" w:type="dxa"/>
            <w:tcBorders>
              <w:top w:val="nil"/>
              <w:left w:val="nil"/>
              <w:bottom w:val="nil"/>
              <w:right w:val="nil"/>
            </w:tcBorders>
          </w:tcPr>
          <w:p w14:paraId="1861AA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E5EC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0A65E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6362C7C" w14:textId="77777777">
        <w:trPr>
          <w:trHeight w:val="100"/>
        </w:trPr>
        <w:tc>
          <w:tcPr>
            <w:tcW w:w="1044" w:type="dxa"/>
            <w:tcBorders>
              <w:top w:val="nil"/>
              <w:left w:val="nil"/>
              <w:bottom w:val="nil"/>
              <w:right w:val="nil"/>
            </w:tcBorders>
          </w:tcPr>
          <w:p w14:paraId="6175FA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620A0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BBA85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177. Johnson KB, Sternberg P Jr, Dubree M.: An EPIC Switch: Observations and Opportunities After Go-Live. </w:t>
            </w:r>
            <w:r>
              <w:rPr>
                <w:rFonts w:ascii="Times New Roman" w:hAnsi="Times New Roman" w:cs="Times New Roman"/>
                <w:kern w:val="0"/>
                <w:u w:val="single"/>
              </w:rPr>
              <w:t>J Med Syst</w:t>
            </w:r>
            <w:r>
              <w:rPr>
                <w:rFonts w:ascii="Times New Roman" w:hAnsi="Times New Roman" w:cs="Times New Roman"/>
                <w:kern w:val="0"/>
              </w:rPr>
              <w:t xml:space="preserve"> 42: 174, Aug 2018.</w:t>
            </w:r>
          </w:p>
        </w:tc>
      </w:tr>
      <w:tr w:rsidR="001D3171" w14:paraId="64AEA10E" w14:textId="77777777">
        <w:trPr>
          <w:trHeight w:val="100"/>
        </w:trPr>
        <w:tc>
          <w:tcPr>
            <w:tcW w:w="1044" w:type="dxa"/>
            <w:tcBorders>
              <w:top w:val="nil"/>
              <w:left w:val="nil"/>
              <w:bottom w:val="nil"/>
              <w:right w:val="nil"/>
            </w:tcBorders>
          </w:tcPr>
          <w:p w14:paraId="575555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CA9C7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E1D4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8392FA2" w14:textId="77777777">
        <w:trPr>
          <w:trHeight w:val="100"/>
        </w:trPr>
        <w:tc>
          <w:tcPr>
            <w:tcW w:w="1044" w:type="dxa"/>
            <w:tcBorders>
              <w:top w:val="nil"/>
              <w:left w:val="nil"/>
              <w:bottom w:val="nil"/>
              <w:right w:val="nil"/>
            </w:tcBorders>
          </w:tcPr>
          <w:p w14:paraId="1A6580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F92C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C2AFD0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178. Smith JC, Chen Q, Denny JC, Roden DM, Johnson KB, Miller RA.: Evaluation of a Novel System to Enhance Clinicians' Recognition of Preadmission Adverse Drug Reactions. </w:t>
            </w:r>
            <w:r>
              <w:rPr>
                <w:rFonts w:ascii="Times New Roman" w:hAnsi="Times New Roman" w:cs="Times New Roman"/>
                <w:kern w:val="0"/>
                <w:u w:val="single"/>
              </w:rPr>
              <w:t>Appl Clin Inform</w:t>
            </w:r>
            <w:r>
              <w:rPr>
                <w:rFonts w:ascii="Times New Roman" w:hAnsi="Times New Roman" w:cs="Times New Roman"/>
                <w:kern w:val="0"/>
              </w:rPr>
              <w:t xml:space="preserve"> 2018.</w:t>
            </w:r>
          </w:p>
        </w:tc>
      </w:tr>
      <w:tr w:rsidR="001D3171" w14:paraId="7701BD48" w14:textId="77777777">
        <w:trPr>
          <w:trHeight w:val="100"/>
        </w:trPr>
        <w:tc>
          <w:tcPr>
            <w:tcW w:w="1044" w:type="dxa"/>
            <w:tcBorders>
              <w:top w:val="nil"/>
              <w:left w:val="nil"/>
              <w:bottom w:val="nil"/>
              <w:right w:val="nil"/>
            </w:tcBorders>
          </w:tcPr>
          <w:p w14:paraId="54E548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B0ABBC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5D352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799C62" w14:textId="77777777">
        <w:trPr>
          <w:trHeight w:val="100"/>
        </w:trPr>
        <w:tc>
          <w:tcPr>
            <w:tcW w:w="1044" w:type="dxa"/>
            <w:tcBorders>
              <w:top w:val="nil"/>
              <w:left w:val="nil"/>
              <w:bottom w:val="nil"/>
              <w:right w:val="nil"/>
            </w:tcBorders>
          </w:tcPr>
          <w:p w14:paraId="18C76D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BE4C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0825EB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179. Tang LA, Johnson KB, Kumah-Crystal YA.: Breadcrumbs: Assessing the Feasibility of Automating Provider Documentation Using Electronic Health Record Activity. </w:t>
            </w:r>
            <w:r>
              <w:rPr>
                <w:rFonts w:ascii="Times New Roman" w:hAnsi="Times New Roman" w:cs="Times New Roman"/>
                <w:kern w:val="0"/>
                <w:u w:val="single"/>
              </w:rPr>
              <w:t>AMIA Annu Symp Proc</w:t>
            </w:r>
            <w:r>
              <w:rPr>
                <w:rFonts w:ascii="Times New Roman" w:hAnsi="Times New Roman" w:cs="Times New Roman"/>
                <w:kern w:val="0"/>
              </w:rPr>
              <w:t xml:space="preserve"> 2018: 1008-1017, Dec 2018.</w:t>
            </w:r>
          </w:p>
        </w:tc>
      </w:tr>
      <w:tr w:rsidR="001D3171" w14:paraId="2F0FAB07" w14:textId="77777777">
        <w:trPr>
          <w:trHeight w:val="100"/>
        </w:trPr>
        <w:tc>
          <w:tcPr>
            <w:tcW w:w="1044" w:type="dxa"/>
            <w:tcBorders>
              <w:top w:val="nil"/>
              <w:left w:val="nil"/>
              <w:bottom w:val="nil"/>
              <w:right w:val="nil"/>
            </w:tcBorders>
          </w:tcPr>
          <w:p w14:paraId="48710A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3B2AB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86CC00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040BB96" w14:textId="77777777">
        <w:trPr>
          <w:trHeight w:val="100"/>
        </w:trPr>
        <w:tc>
          <w:tcPr>
            <w:tcW w:w="1044" w:type="dxa"/>
            <w:tcBorders>
              <w:top w:val="nil"/>
              <w:left w:val="nil"/>
              <w:bottom w:val="nil"/>
              <w:right w:val="nil"/>
            </w:tcBorders>
          </w:tcPr>
          <w:p w14:paraId="0721074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202F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2B9781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180. Wald JS, Haque SN, Rizk S, Webb JR, Brown S, Ebron S, Lehmann CU, Frisse M, Shorte VA, Lomotan EA, Dailey BA, Johnson KB.: Enhancing Health IT Functionality for Children: The 2015 Children's EHR Format. </w:t>
            </w:r>
            <w:r>
              <w:rPr>
                <w:rFonts w:ascii="Times New Roman" w:hAnsi="Times New Roman" w:cs="Times New Roman"/>
                <w:kern w:val="0"/>
                <w:u w:val="single"/>
              </w:rPr>
              <w:t>Pediatrics</w:t>
            </w:r>
            <w:r>
              <w:rPr>
                <w:rFonts w:ascii="Times New Roman" w:hAnsi="Times New Roman" w:cs="Times New Roman"/>
                <w:kern w:val="0"/>
              </w:rPr>
              <w:t xml:space="preserve"> 2018.</w:t>
            </w:r>
          </w:p>
        </w:tc>
      </w:tr>
      <w:tr w:rsidR="001D3171" w14:paraId="164D7BB3" w14:textId="77777777">
        <w:trPr>
          <w:trHeight w:val="100"/>
        </w:trPr>
        <w:tc>
          <w:tcPr>
            <w:tcW w:w="1044" w:type="dxa"/>
            <w:tcBorders>
              <w:top w:val="nil"/>
              <w:left w:val="nil"/>
              <w:bottom w:val="nil"/>
              <w:right w:val="nil"/>
            </w:tcBorders>
          </w:tcPr>
          <w:p w14:paraId="6E6929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7A88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CF6B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0C6E6AD" w14:textId="77777777">
        <w:trPr>
          <w:trHeight w:val="100"/>
        </w:trPr>
        <w:tc>
          <w:tcPr>
            <w:tcW w:w="1044" w:type="dxa"/>
            <w:tcBorders>
              <w:top w:val="nil"/>
              <w:left w:val="nil"/>
              <w:bottom w:val="nil"/>
              <w:right w:val="nil"/>
            </w:tcBorders>
          </w:tcPr>
          <w:p w14:paraId="358F4A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51804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562223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181. Qadir MMF, </w:t>
            </w:r>
            <w:r>
              <w:rPr>
                <w:rFonts w:ascii="weurope" w:hAnsi="weurope" w:cs="weurope"/>
                <w:kern w:val="0"/>
              </w:rPr>
              <w:t>Á</w:t>
            </w:r>
            <w:r>
              <w:rPr>
                <w:rFonts w:ascii="Times New Roman" w:hAnsi="Times New Roman" w:cs="Times New Roman"/>
                <w:kern w:val="0"/>
              </w:rPr>
              <w:t>lvarez-Cubela S, Belle K, Sapir T, Messaggio F, Johnson KB, Umland O, Hardin D, Klein D, P</w:t>
            </w:r>
            <w:r>
              <w:rPr>
                <w:rFonts w:ascii="weurope" w:hAnsi="weurope" w:cs="weurope"/>
                <w:kern w:val="0"/>
              </w:rPr>
              <w:t>é</w:t>
            </w:r>
            <w:r>
              <w:rPr>
                <w:rFonts w:ascii="Times New Roman" w:hAnsi="Times New Roman" w:cs="Times New Roman"/>
                <w:kern w:val="0"/>
              </w:rPr>
              <w:t>rez-</w:t>
            </w:r>
            <w:r>
              <w:rPr>
                <w:rFonts w:ascii="weurope" w:hAnsi="weurope" w:cs="weurope"/>
                <w:kern w:val="0"/>
              </w:rPr>
              <w:t>Á</w:t>
            </w:r>
            <w:r>
              <w:rPr>
                <w:rFonts w:ascii="Times New Roman" w:hAnsi="Times New Roman" w:cs="Times New Roman"/>
                <w:kern w:val="0"/>
              </w:rPr>
              <w:t>lvarez I, Sadiq F, Alc</w:t>
            </w:r>
            <w:r>
              <w:rPr>
                <w:rFonts w:ascii="weurope" w:hAnsi="weurope" w:cs="weurope"/>
                <w:kern w:val="0"/>
              </w:rPr>
              <w:t>á</w:t>
            </w:r>
            <w:r>
              <w:rPr>
                <w:rFonts w:ascii="Times New Roman" w:hAnsi="Times New Roman" w:cs="Times New Roman"/>
                <w:kern w:val="0"/>
              </w:rPr>
              <w:t>zar O, Inverardi LA, Ricordi C, Buchwald P, Fraker CA, Pastori RL, Dom</w:t>
            </w:r>
            <w:r>
              <w:rPr>
                <w:rFonts w:ascii="weurope" w:hAnsi="weurope" w:cs="weurope"/>
                <w:kern w:val="0"/>
              </w:rPr>
              <w:t>í</w:t>
            </w:r>
            <w:r>
              <w:rPr>
                <w:rFonts w:ascii="Times New Roman" w:hAnsi="Times New Roman" w:cs="Times New Roman"/>
                <w:kern w:val="0"/>
              </w:rPr>
              <w:t xml:space="preserve">nguez-Bendala J.: A Double Fail-Safe Approach to Prevent Tumorigenesis and Select Pancreatic </w:t>
            </w:r>
            <w:r>
              <w:rPr>
                <w:rFonts w:ascii="greek" w:hAnsi="greek" w:cs="greek"/>
                <w:kern w:val="0"/>
              </w:rPr>
              <w:t>β</w:t>
            </w:r>
            <w:r>
              <w:rPr>
                <w:rFonts w:ascii="Times New Roman" w:hAnsi="Times New Roman" w:cs="Times New Roman"/>
                <w:kern w:val="0"/>
              </w:rPr>
              <w:t xml:space="preserve"> Cells from Human Embryonic Stem Cells. </w:t>
            </w:r>
            <w:r>
              <w:rPr>
                <w:rFonts w:ascii="Times New Roman" w:hAnsi="Times New Roman" w:cs="Times New Roman"/>
                <w:kern w:val="0"/>
                <w:u w:val="single"/>
              </w:rPr>
              <w:t>Stem Cell Reports</w:t>
            </w:r>
            <w:r>
              <w:rPr>
                <w:rFonts w:ascii="Times New Roman" w:hAnsi="Times New Roman" w:cs="Times New Roman"/>
                <w:kern w:val="0"/>
              </w:rPr>
              <w:t xml:space="preserve"> 12: 611-623, Mar 2019.</w:t>
            </w:r>
          </w:p>
        </w:tc>
      </w:tr>
      <w:tr w:rsidR="001D3171" w14:paraId="1EBFDED0" w14:textId="77777777">
        <w:trPr>
          <w:trHeight w:val="100"/>
        </w:trPr>
        <w:tc>
          <w:tcPr>
            <w:tcW w:w="1044" w:type="dxa"/>
            <w:tcBorders>
              <w:top w:val="nil"/>
              <w:left w:val="nil"/>
              <w:bottom w:val="nil"/>
              <w:right w:val="nil"/>
            </w:tcBorders>
          </w:tcPr>
          <w:p w14:paraId="198C67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5CD5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6859C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4BA5B14" w14:textId="77777777">
        <w:trPr>
          <w:trHeight w:val="100"/>
        </w:trPr>
        <w:tc>
          <w:tcPr>
            <w:tcW w:w="1044" w:type="dxa"/>
            <w:tcBorders>
              <w:top w:val="nil"/>
              <w:left w:val="nil"/>
              <w:bottom w:val="nil"/>
              <w:right w:val="nil"/>
            </w:tcBorders>
          </w:tcPr>
          <w:p w14:paraId="41D387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AFCBE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1D365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182. Threatt T, Pirtle CJ, Dzwonkowski J, Johnson KB: Using a custom mobile application for change management in an electronic health record implementation. </w:t>
            </w:r>
            <w:r>
              <w:rPr>
                <w:rFonts w:ascii="Times New Roman" w:hAnsi="Times New Roman" w:cs="Times New Roman"/>
                <w:kern w:val="0"/>
                <w:u w:val="single"/>
              </w:rPr>
              <w:t>JAMIA Open</w:t>
            </w:r>
            <w:r>
              <w:rPr>
                <w:rFonts w:ascii="Times New Roman" w:hAnsi="Times New Roman" w:cs="Times New Roman"/>
                <w:kern w:val="0"/>
              </w:rPr>
              <w:t xml:space="preserve"> 3(1): 37-43, Dec 2019.</w:t>
            </w:r>
          </w:p>
        </w:tc>
      </w:tr>
      <w:tr w:rsidR="001D3171" w14:paraId="3F8A6E0C" w14:textId="77777777">
        <w:trPr>
          <w:trHeight w:val="100"/>
        </w:trPr>
        <w:tc>
          <w:tcPr>
            <w:tcW w:w="1044" w:type="dxa"/>
            <w:tcBorders>
              <w:top w:val="nil"/>
              <w:left w:val="nil"/>
              <w:bottom w:val="nil"/>
              <w:right w:val="nil"/>
            </w:tcBorders>
          </w:tcPr>
          <w:p w14:paraId="5C4506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F1271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18ED4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74718F" w14:textId="77777777">
        <w:trPr>
          <w:trHeight w:val="100"/>
        </w:trPr>
        <w:tc>
          <w:tcPr>
            <w:tcW w:w="1044" w:type="dxa"/>
            <w:tcBorders>
              <w:top w:val="nil"/>
              <w:left w:val="nil"/>
              <w:bottom w:val="nil"/>
              <w:right w:val="nil"/>
            </w:tcBorders>
          </w:tcPr>
          <w:p w14:paraId="3CAC8A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56403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1E9E14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183. Threatt T, Pirtle CJ, Dzwonkowski J, Johnson KB.: Using a custom mobile application for change management in an electronic health record implementation. </w:t>
            </w:r>
            <w:r>
              <w:rPr>
                <w:rFonts w:ascii="Times New Roman" w:hAnsi="Times New Roman" w:cs="Times New Roman"/>
                <w:kern w:val="0"/>
                <w:u w:val="single"/>
              </w:rPr>
              <w:t>JAMIA Open</w:t>
            </w:r>
            <w:r>
              <w:rPr>
                <w:rFonts w:ascii="Times New Roman" w:hAnsi="Times New Roman" w:cs="Times New Roman"/>
                <w:kern w:val="0"/>
              </w:rPr>
              <w:t xml:space="preserve"> 3: 37-43, Dec 2019.</w:t>
            </w:r>
          </w:p>
        </w:tc>
      </w:tr>
      <w:tr w:rsidR="001D3171" w14:paraId="07404AA5" w14:textId="77777777">
        <w:trPr>
          <w:trHeight w:val="100"/>
        </w:trPr>
        <w:tc>
          <w:tcPr>
            <w:tcW w:w="1044" w:type="dxa"/>
            <w:tcBorders>
              <w:top w:val="nil"/>
              <w:left w:val="nil"/>
              <w:bottom w:val="nil"/>
              <w:right w:val="nil"/>
            </w:tcBorders>
          </w:tcPr>
          <w:p w14:paraId="02352B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CDB78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BAB1B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D2286B8" w14:textId="77777777">
        <w:trPr>
          <w:trHeight w:val="100"/>
        </w:trPr>
        <w:tc>
          <w:tcPr>
            <w:tcW w:w="1044" w:type="dxa"/>
            <w:tcBorders>
              <w:top w:val="nil"/>
              <w:left w:val="nil"/>
              <w:bottom w:val="nil"/>
              <w:right w:val="nil"/>
            </w:tcBorders>
          </w:tcPr>
          <w:p w14:paraId="487C3F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1AC88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2F6478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184. Johnson KB, Clayton EW, Starren J, Peterson J: The Implementation Chasm Hindering Genome-informed Health Care. </w:t>
            </w:r>
            <w:r>
              <w:rPr>
                <w:rFonts w:ascii="Times New Roman" w:hAnsi="Times New Roman" w:cs="Times New Roman"/>
                <w:kern w:val="0"/>
                <w:u w:val="single"/>
              </w:rPr>
              <w:t>Journal of Law, Medicine &amp; Ethics</w:t>
            </w:r>
            <w:r>
              <w:rPr>
                <w:rFonts w:ascii="Times New Roman" w:hAnsi="Times New Roman" w:cs="Times New Roman"/>
                <w:kern w:val="0"/>
              </w:rPr>
              <w:t xml:space="preserve"> 48(1): 119-25, Mar 2020.</w:t>
            </w:r>
          </w:p>
        </w:tc>
      </w:tr>
      <w:tr w:rsidR="001D3171" w14:paraId="4F77E31A" w14:textId="77777777">
        <w:trPr>
          <w:trHeight w:val="100"/>
        </w:trPr>
        <w:tc>
          <w:tcPr>
            <w:tcW w:w="1044" w:type="dxa"/>
            <w:tcBorders>
              <w:top w:val="nil"/>
              <w:left w:val="nil"/>
              <w:bottom w:val="nil"/>
              <w:right w:val="nil"/>
            </w:tcBorders>
          </w:tcPr>
          <w:p w14:paraId="20970C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CDF5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4D59B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19E0E24" w14:textId="77777777">
        <w:trPr>
          <w:trHeight w:val="100"/>
        </w:trPr>
        <w:tc>
          <w:tcPr>
            <w:tcW w:w="1044" w:type="dxa"/>
            <w:tcBorders>
              <w:top w:val="nil"/>
              <w:left w:val="nil"/>
              <w:bottom w:val="nil"/>
              <w:right w:val="nil"/>
            </w:tcBorders>
          </w:tcPr>
          <w:p w14:paraId="45502E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0174D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05767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185. Lindsell CJ, Stead WW, Johnson KB: Action-Informed Artificial Intelligence-Matching the Algorithm to the Problem. </w:t>
            </w:r>
            <w:r>
              <w:rPr>
                <w:rFonts w:ascii="Times New Roman" w:hAnsi="Times New Roman" w:cs="Times New Roman"/>
                <w:kern w:val="0"/>
                <w:u w:val="single"/>
              </w:rPr>
              <w:t>Journal of the American Medical Association</w:t>
            </w:r>
            <w:r>
              <w:rPr>
                <w:rFonts w:ascii="Times New Roman" w:hAnsi="Times New Roman" w:cs="Times New Roman"/>
                <w:kern w:val="0"/>
              </w:rPr>
              <w:t xml:space="preserve"> 323(21): 2141-2, Jun 2020.</w:t>
            </w:r>
          </w:p>
        </w:tc>
      </w:tr>
      <w:tr w:rsidR="001D3171" w14:paraId="6C769550" w14:textId="77777777">
        <w:trPr>
          <w:trHeight w:val="100"/>
        </w:trPr>
        <w:tc>
          <w:tcPr>
            <w:tcW w:w="1044" w:type="dxa"/>
            <w:tcBorders>
              <w:top w:val="nil"/>
              <w:left w:val="nil"/>
              <w:bottom w:val="nil"/>
              <w:right w:val="nil"/>
            </w:tcBorders>
          </w:tcPr>
          <w:p w14:paraId="179158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DF4E7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757557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DE4C951" w14:textId="77777777">
        <w:trPr>
          <w:trHeight w:val="100"/>
        </w:trPr>
        <w:tc>
          <w:tcPr>
            <w:tcW w:w="1044" w:type="dxa"/>
            <w:tcBorders>
              <w:top w:val="nil"/>
              <w:left w:val="nil"/>
              <w:bottom w:val="nil"/>
              <w:right w:val="nil"/>
            </w:tcBorders>
          </w:tcPr>
          <w:p w14:paraId="1C4B0B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FAC9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10953E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186. Lindsell CJ, Stead WW, Johnson KB.: Action-Informed Artificial Intelligence-Matching the Algorithm to the Problem. </w:t>
            </w:r>
            <w:r>
              <w:rPr>
                <w:rFonts w:ascii="Times New Roman" w:hAnsi="Times New Roman" w:cs="Times New Roman"/>
                <w:kern w:val="0"/>
                <w:u w:val="single"/>
              </w:rPr>
              <w:t>JAMA</w:t>
            </w:r>
            <w:r>
              <w:rPr>
                <w:rFonts w:ascii="Times New Roman" w:hAnsi="Times New Roman" w:cs="Times New Roman"/>
                <w:kern w:val="0"/>
              </w:rPr>
              <w:t xml:space="preserve"> 323: 2141-2142, Jun 2020.</w:t>
            </w:r>
          </w:p>
        </w:tc>
      </w:tr>
      <w:tr w:rsidR="001D3171" w14:paraId="4A0D1BF1" w14:textId="77777777">
        <w:trPr>
          <w:trHeight w:val="100"/>
        </w:trPr>
        <w:tc>
          <w:tcPr>
            <w:tcW w:w="1044" w:type="dxa"/>
            <w:tcBorders>
              <w:top w:val="nil"/>
              <w:left w:val="nil"/>
              <w:bottom w:val="nil"/>
              <w:right w:val="nil"/>
            </w:tcBorders>
          </w:tcPr>
          <w:p w14:paraId="2D0C00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0836A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9BA4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DC2C0F9" w14:textId="77777777">
        <w:trPr>
          <w:trHeight w:val="100"/>
        </w:trPr>
        <w:tc>
          <w:tcPr>
            <w:tcW w:w="1044" w:type="dxa"/>
            <w:tcBorders>
              <w:top w:val="nil"/>
              <w:left w:val="nil"/>
              <w:bottom w:val="nil"/>
              <w:right w:val="nil"/>
            </w:tcBorders>
          </w:tcPr>
          <w:p w14:paraId="73F5C8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71938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D94BA7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187. Zhao J, Grabowska ME, Kerchberger VE, Smith JC, Eken HN, Feng Q, Peterson JF, Rosenbloom ST, Johnson KB, Wei WQ.: ConceptWAS: a high-throughput method for early identification of COVID-19 presenting symptoms. </w:t>
            </w:r>
            <w:r>
              <w:rPr>
                <w:rFonts w:ascii="Times New Roman" w:hAnsi="Times New Roman" w:cs="Times New Roman"/>
                <w:kern w:val="0"/>
                <w:u w:val="single"/>
              </w:rPr>
              <w:t>medRxiv</w:t>
            </w:r>
            <w:r>
              <w:rPr>
                <w:rFonts w:ascii="Times New Roman" w:hAnsi="Times New Roman" w:cs="Times New Roman"/>
                <w:kern w:val="0"/>
              </w:rPr>
              <w:t xml:space="preserve"> Nov 2020.</w:t>
            </w:r>
          </w:p>
        </w:tc>
      </w:tr>
      <w:tr w:rsidR="001D3171" w14:paraId="31D5BF45" w14:textId="77777777">
        <w:trPr>
          <w:trHeight w:val="100"/>
        </w:trPr>
        <w:tc>
          <w:tcPr>
            <w:tcW w:w="1044" w:type="dxa"/>
            <w:tcBorders>
              <w:top w:val="nil"/>
              <w:left w:val="nil"/>
              <w:bottom w:val="nil"/>
              <w:right w:val="nil"/>
            </w:tcBorders>
          </w:tcPr>
          <w:p w14:paraId="2371E4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35601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7F5B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36D89C8" w14:textId="77777777">
        <w:trPr>
          <w:trHeight w:val="100"/>
        </w:trPr>
        <w:tc>
          <w:tcPr>
            <w:tcW w:w="1044" w:type="dxa"/>
            <w:tcBorders>
              <w:top w:val="nil"/>
              <w:left w:val="nil"/>
              <w:bottom w:val="nil"/>
              <w:right w:val="nil"/>
            </w:tcBorders>
          </w:tcPr>
          <w:p w14:paraId="70178C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670A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606F18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188. Johnson KB, Clayton EW, Starren J, Peterson J.: The Implementation Chasm Hindering Genome-informed Health Care. </w:t>
            </w:r>
            <w:r>
              <w:rPr>
                <w:rFonts w:ascii="Times New Roman" w:hAnsi="Times New Roman" w:cs="Times New Roman"/>
                <w:kern w:val="0"/>
                <w:u w:val="single"/>
              </w:rPr>
              <w:t>J Law Med Ethics</w:t>
            </w:r>
            <w:r>
              <w:rPr>
                <w:rFonts w:ascii="Times New Roman" w:hAnsi="Times New Roman" w:cs="Times New Roman"/>
                <w:kern w:val="0"/>
              </w:rPr>
              <w:t xml:space="preserve"> 2020.</w:t>
            </w:r>
          </w:p>
        </w:tc>
      </w:tr>
      <w:tr w:rsidR="001D3171" w14:paraId="00F22D41" w14:textId="77777777">
        <w:trPr>
          <w:trHeight w:val="100"/>
        </w:trPr>
        <w:tc>
          <w:tcPr>
            <w:tcW w:w="1044" w:type="dxa"/>
            <w:tcBorders>
              <w:top w:val="nil"/>
              <w:left w:val="nil"/>
              <w:bottom w:val="nil"/>
              <w:right w:val="nil"/>
            </w:tcBorders>
          </w:tcPr>
          <w:p w14:paraId="7C4BBC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08BB4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A898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A9ECF1D" w14:textId="77777777">
        <w:trPr>
          <w:trHeight w:val="100"/>
        </w:trPr>
        <w:tc>
          <w:tcPr>
            <w:tcW w:w="1044" w:type="dxa"/>
            <w:tcBorders>
              <w:top w:val="nil"/>
              <w:left w:val="nil"/>
              <w:bottom w:val="nil"/>
              <w:right w:val="nil"/>
            </w:tcBorders>
          </w:tcPr>
          <w:p w14:paraId="65BEBA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0F8D1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48A59A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189. Overhage JM, Johnson KB: Pediatrician Electronic Health Record Time Use for Outpatient Encounters. </w:t>
            </w:r>
            <w:r>
              <w:rPr>
                <w:rFonts w:ascii="Times New Roman" w:hAnsi="Times New Roman" w:cs="Times New Roman"/>
                <w:kern w:val="0"/>
                <w:u w:val="single"/>
              </w:rPr>
              <w:t>Pediatrics</w:t>
            </w:r>
            <w:r>
              <w:rPr>
                <w:rFonts w:ascii="Times New Roman" w:hAnsi="Times New Roman" w:cs="Times New Roman"/>
                <w:kern w:val="0"/>
              </w:rPr>
              <w:t xml:space="preserve"> 146(6): e20194017, Dec 2020.</w:t>
            </w:r>
          </w:p>
        </w:tc>
      </w:tr>
      <w:tr w:rsidR="001D3171" w14:paraId="2841EE6C" w14:textId="77777777">
        <w:trPr>
          <w:trHeight w:val="100"/>
        </w:trPr>
        <w:tc>
          <w:tcPr>
            <w:tcW w:w="1044" w:type="dxa"/>
            <w:tcBorders>
              <w:top w:val="nil"/>
              <w:left w:val="nil"/>
              <w:bottom w:val="nil"/>
              <w:right w:val="nil"/>
            </w:tcBorders>
          </w:tcPr>
          <w:p w14:paraId="097C44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677D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5216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60BF779" w14:textId="77777777">
        <w:trPr>
          <w:trHeight w:val="100"/>
        </w:trPr>
        <w:tc>
          <w:tcPr>
            <w:tcW w:w="1044" w:type="dxa"/>
            <w:tcBorders>
              <w:top w:val="nil"/>
              <w:left w:val="nil"/>
              <w:bottom w:val="nil"/>
              <w:right w:val="nil"/>
            </w:tcBorders>
          </w:tcPr>
          <w:p w14:paraId="04647C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E0172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8D0BD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190. Overhage JM, Johnson KB.: Pediatrician Electronic Health Record Time Use for Outpatient Encounters. </w:t>
            </w:r>
            <w:r>
              <w:rPr>
                <w:rFonts w:ascii="Times New Roman" w:hAnsi="Times New Roman" w:cs="Times New Roman"/>
                <w:kern w:val="0"/>
                <w:u w:val="single"/>
              </w:rPr>
              <w:t>Pediatrics</w:t>
            </w:r>
            <w:r>
              <w:rPr>
                <w:rFonts w:ascii="Times New Roman" w:hAnsi="Times New Roman" w:cs="Times New Roman"/>
                <w:kern w:val="0"/>
              </w:rPr>
              <w:t xml:space="preserve"> 2020.</w:t>
            </w:r>
          </w:p>
        </w:tc>
      </w:tr>
      <w:tr w:rsidR="001D3171" w14:paraId="74A178CF" w14:textId="77777777">
        <w:trPr>
          <w:trHeight w:val="100"/>
        </w:trPr>
        <w:tc>
          <w:tcPr>
            <w:tcW w:w="1044" w:type="dxa"/>
            <w:tcBorders>
              <w:top w:val="nil"/>
              <w:left w:val="nil"/>
              <w:bottom w:val="nil"/>
              <w:right w:val="nil"/>
            </w:tcBorders>
          </w:tcPr>
          <w:p w14:paraId="642191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D9E20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FC21B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D3E1D03" w14:textId="77777777">
        <w:trPr>
          <w:trHeight w:val="100"/>
        </w:trPr>
        <w:tc>
          <w:tcPr>
            <w:tcW w:w="1044" w:type="dxa"/>
            <w:tcBorders>
              <w:top w:val="nil"/>
              <w:left w:val="nil"/>
              <w:bottom w:val="nil"/>
              <w:right w:val="nil"/>
            </w:tcBorders>
          </w:tcPr>
          <w:p w14:paraId="71A480D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F01B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C5C553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191. Zheng NS, Warner JL, Osterman TJ, Wells QS, Shu XO, Deppen SA, Karp SJ, Dwyer S, Feng Q, Cox NJ, Peterson JF, Stein CM, Roden DM, Johnson KB, Wei WQ: A retrospective approach to evaluating potential adverse outcomes associated with delay of procedures for cardiovascular and cancer-related diagnoses in the context of COVID-19. </w:t>
            </w:r>
            <w:r>
              <w:rPr>
                <w:rFonts w:ascii="Times New Roman" w:hAnsi="Times New Roman" w:cs="Times New Roman"/>
                <w:kern w:val="0"/>
                <w:u w:val="single"/>
              </w:rPr>
              <w:t>Journal of Biomedical Informatics</w:t>
            </w:r>
            <w:r>
              <w:rPr>
                <w:rFonts w:ascii="Times New Roman" w:hAnsi="Times New Roman" w:cs="Times New Roman"/>
                <w:kern w:val="0"/>
              </w:rPr>
              <w:t xml:space="preserve"> 113: 103657, Jan 2021.</w:t>
            </w:r>
          </w:p>
        </w:tc>
      </w:tr>
      <w:tr w:rsidR="001D3171" w14:paraId="3A57E7C6" w14:textId="77777777">
        <w:trPr>
          <w:trHeight w:val="100"/>
        </w:trPr>
        <w:tc>
          <w:tcPr>
            <w:tcW w:w="1044" w:type="dxa"/>
            <w:tcBorders>
              <w:top w:val="nil"/>
              <w:left w:val="nil"/>
              <w:bottom w:val="nil"/>
              <w:right w:val="nil"/>
            </w:tcBorders>
          </w:tcPr>
          <w:p w14:paraId="42EBC3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9BD7C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5654D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85C5AB2" w14:textId="77777777">
        <w:trPr>
          <w:trHeight w:val="100"/>
        </w:trPr>
        <w:tc>
          <w:tcPr>
            <w:tcW w:w="1044" w:type="dxa"/>
            <w:tcBorders>
              <w:top w:val="nil"/>
              <w:left w:val="nil"/>
              <w:bottom w:val="nil"/>
              <w:right w:val="nil"/>
            </w:tcBorders>
          </w:tcPr>
          <w:p w14:paraId="596371F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1805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F8B26C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192. Madhavan S, Bastarache L, Brown JS, Butte AJ, Dorr DA, Embi PJ, Friedman CP, Johnson KB, Moore JH, Kohane IS, Payne PRO, Tenenbaum JD, Weiner MG, Wilcox AB, Ohno-Machado L: Use of electronic health records to support a public health response to the COVID-19 pandemic in the United States: a perspective from 15 academic medical centers. </w:t>
            </w:r>
            <w:r>
              <w:rPr>
                <w:rFonts w:ascii="Times New Roman" w:hAnsi="Times New Roman" w:cs="Times New Roman"/>
                <w:kern w:val="0"/>
                <w:u w:val="single"/>
              </w:rPr>
              <w:t>Journal of the American Medican Informatics Association</w:t>
            </w:r>
            <w:r>
              <w:rPr>
                <w:rFonts w:ascii="Times New Roman" w:hAnsi="Times New Roman" w:cs="Times New Roman"/>
                <w:kern w:val="0"/>
              </w:rPr>
              <w:t xml:space="preserve"> 28(2): 393-401, Feb 2021.</w:t>
            </w:r>
          </w:p>
        </w:tc>
      </w:tr>
      <w:tr w:rsidR="001D3171" w14:paraId="7F65C713" w14:textId="77777777">
        <w:trPr>
          <w:trHeight w:val="100"/>
        </w:trPr>
        <w:tc>
          <w:tcPr>
            <w:tcW w:w="1044" w:type="dxa"/>
            <w:tcBorders>
              <w:top w:val="nil"/>
              <w:left w:val="nil"/>
              <w:bottom w:val="nil"/>
              <w:right w:val="nil"/>
            </w:tcBorders>
          </w:tcPr>
          <w:p w14:paraId="7A1018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8635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CE1E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FADF3F4" w14:textId="77777777">
        <w:trPr>
          <w:trHeight w:val="100"/>
        </w:trPr>
        <w:tc>
          <w:tcPr>
            <w:tcW w:w="1044" w:type="dxa"/>
            <w:tcBorders>
              <w:top w:val="nil"/>
              <w:left w:val="nil"/>
              <w:bottom w:val="nil"/>
              <w:right w:val="nil"/>
            </w:tcBorders>
          </w:tcPr>
          <w:p w14:paraId="7E9319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3384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F767D3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193. Madhavan S, Bastarache L, Brown JS, Butte AJ, Dorr DA, Embi PJ, Friedman CP, Johnson KB, Moore JH, Kohane IS, Payne PRO, Tenenbaum JD, Weiner MG, Wilcox AB, Ohno-Machado L.: Use of electronic health records to support a public health response to the COVID-19 pandemic in the United States: a perspective from 15 academic medical centers. </w:t>
            </w:r>
            <w:r>
              <w:rPr>
                <w:rFonts w:ascii="Times New Roman" w:hAnsi="Times New Roman" w:cs="Times New Roman"/>
                <w:kern w:val="0"/>
                <w:u w:val="single"/>
              </w:rPr>
              <w:t>J Am Med Inform Assoc</w:t>
            </w:r>
            <w:r>
              <w:rPr>
                <w:rFonts w:ascii="Times New Roman" w:hAnsi="Times New Roman" w:cs="Times New Roman"/>
                <w:kern w:val="0"/>
              </w:rPr>
              <w:t xml:space="preserve"> 28: 393-401, Feb 2021.</w:t>
            </w:r>
          </w:p>
        </w:tc>
      </w:tr>
      <w:tr w:rsidR="001D3171" w14:paraId="69B25A6E" w14:textId="77777777">
        <w:trPr>
          <w:trHeight w:val="100"/>
        </w:trPr>
        <w:tc>
          <w:tcPr>
            <w:tcW w:w="1044" w:type="dxa"/>
            <w:tcBorders>
              <w:top w:val="nil"/>
              <w:left w:val="nil"/>
              <w:bottom w:val="nil"/>
              <w:right w:val="nil"/>
            </w:tcBorders>
          </w:tcPr>
          <w:p w14:paraId="5F74BD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C8719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5E2D2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4484473" w14:textId="77777777">
        <w:trPr>
          <w:trHeight w:val="100"/>
        </w:trPr>
        <w:tc>
          <w:tcPr>
            <w:tcW w:w="1044" w:type="dxa"/>
            <w:tcBorders>
              <w:top w:val="nil"/>
              <w:left w:val="nil"/>
              <w:bottom w:val="nil"/>
              <w:right w:val="nil"/>
            </w:tcBorders>
          </w:tcPr>
          <w:p w14:paraId="7A4417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13F1A6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E3A54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194. Walsh CG, Johnson KB, Ripperger M, Sperry S, Harris J, Clark N, Fielstein E, Novak L, Robinson K, Stead WW.: Prospective Validation of an Electronic Health Record-Based, Real-Time Suicide Risk Model. </w:t>
            </w:r>
            <w:r>
              <w:rPr>
                <w:rFonts w:ascii="Times New Roman" w:hAnsi="Times New Roman" w:cs="Times New Roman"/>
                <w:kern w:val="0"/>
                <w:u w:val="single"/>
              </w:rPr>
              <w:t>JAMA Netw Open</w:t>
            </w:r>
            <w:r>
              <w:rPr>
                <w:rFonts w:ascii="Times New Roman" w:hAnsi="Times New Roman" w:cs="Times New Roman"/>
                <w:kern w:val="0"/>
              </w:rPr>
              <w:t xml:space="preserve"> 4: e211428, Mar 2021.</w:t>
            </w:r>
          </w:p>
        </w:tc>
      </w:tr>
      <w:tr w:rsidR="001D3171" w14:paraId="15802A4A" w14:textId="77777777">
        <w:trPr>
          <w:trHeight w:val="100"/>
        </w:trPr>
        <w:tc>
          <w:tcPr>
            <w:tcW w:w="1044" w:type="dxa"/>
            <w:tcBorders>
              <w:top w:val="nil"/>
              <w:left w:val="nil"/>
              <w:bottom w:val="nil"/>
              <w:right w:val="nil"/>
            </w:tcBorders>
          </w:tcPr>
          <w:p w14:paraId="3376B7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6423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8B792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3995F5E" w14:textId="77777777">
        <w:trPr>
          <w:trHeight w:val="100"/>
        </w:trPr>
        <w:tc>
          <w:tcPr>
            <w:tcW w:w="1044" w:type="dxa"/>
            <w:tcBorders>
              <w:top w:val="nil"/>
              <w:left w:val="nil"/>
              <w:bottom w:val="nil"/>
              <w:right w:val="nil"/>
            </w:tcBorders>
          </w:tcPr>
          <w:p w14:paraId="70E314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9748F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0D8434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195. Johnson KB, Neuss MJ, Detmer DE: Electronic health records and clinician burnout: A story of three eras.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28(5): 967-973, Apr 2021.</w:t>
            </w:r>
          </w:p>
        </w:tc>
      </w:tr>
      <w:tr w:rsidR="001D3171" w14:paraId="5573787A" w14:textId="77777777">
        <w:trPr>
          <w:trHeight w:val="100"/>
        </w:trPr>
        <w:tc>
          <w:tcPr>
            <w:tcW w:w="1044" w:type="dxa"/>
            <w:tcBorders>
              <w:top w:val="nil"/>
              <w:left w:val="nil"/>
              <w:bottom w:val="nil"/>
              <w:right w:val="nil"/>
            </w:tcBorders>
          </w:tcPr>
          <w:p w14:paraId="3DEC86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600C3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64CA5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9B5CC7" w14:textId="77777777">
        <w:trPr>
          <w:trHeight w:val="100"/>
        </w:trPr>
        <w:tc>
          <w:tcPr>
            <w:tcW w:w="1044" w:type="dxa"/>
            <w:tcBorders>
              <w:top w:val="nil"/>
              <w:left w:val="nil"/>
              <w:bottom w:val="nil"/>
              <w:right w:val="nil"/>
            </w:tcBorders>
          </w:tcPr>
          <w:p w14:paraId="49E1C2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4EBBA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587C0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196. Johnson KB, Neuss MJ, Detmer DE.: Electronic health records and clinician burnout: A story of three eras. </w:t>
            </w:r>
            <w:r>
              <w:rPr>
                <w:rFonts w:ascii="Times New Roman" w:hAnsi="Times New Roman" w:cs="Times New Roman"/>
                <w:kern w:val="0"/>
                <w:u w:val="single"/>
              </w:rPr>
              <w:t>J Am Med Inform Assoc</w:t>
            </w:r>
            <w:r>
              <w:rPr>
                <w:rFonts w:ascii="Times New Roman" w:hAnsi="Times New Roman" w:cs="Times New Roman"/>
                <w:kern w:val="0"/>
              </w:rPr>
              <w:t xml:space="preserve"> 28: 967-973, Apr 2021.</w:t>
            </w:r>
          </w:p>
        </w:tc>
      </w:tr>
      <w:tr w:rsidR="001D3171" w14:paraId="7EC43EAE" w14:textId="77777777">
        <w:trPr>
          <w:trHeight w:val="100"/>
        </w:trPr>
        <w:tc>
          <w:tcPr>
            <w:tcW w:w="1044" w:type="dxa"/>
            <w:tcBorders>
              <w:top w:val="nil"/>
              <w:left w:val="nil"/>
              <w:bottom w:val="nil"/>
              <w:right w:val="nil"/>
            </w:tcBorders>
          </w:tcPr>
          <w:p w14:paraId="4E4333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32092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3A367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B27251C" w14:textId="77777777">
        <w:trPr>
          <w:trHeight w:val="100"/>
        </w:trPr>
        <w:tc>
          <w:tcPr>
            <w:tcW w:w="1044" w:type="dxa"/>
            <w:tcBorders>
              <w:top w:val="nil"/>
              <w:left w:val="nil"/>
              <w:bottom w:val="nil"/>
              <w:right w:val="nil"/>
            </w:tcBorders>
          </w:tcPr>
          <w:p w14:paraId="49A587E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5AA7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D9588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197. Clark CR, Akdas Y, Wilkins CH, Rhee K, Johnson KB, Bates DW, Dankwa-Mullan I.: TechQuity is an imperative for health and technology business: Let's work together to achieve it. </w:t>
            </w:r>
            <w:r>
              <w:rPr>
                <w:rFonts w:ascii="Times New Roman" w:hAnsi="Times New Roman" w:cs="Times New Roman"/>
                <w:kern w:val="0"/>
                <w:u w:val="single"/>
              </w:rPr>
              <w:t>J Am Med Inform Assoc</w:t>
            </w:r>
            <w:r>
              <w:rPr>
                <w:rFonts w:ascii="Times New Roman" w:hAnsi="Times New Roman" w:cs="Times New Roman"/>
                <w:kern w:val="0"/>
              </w:rPr>
              <w:t xml:space="preserve"> 28: 2013-2016, Aug 2021.</w:t>
            </w:r>
          </w:p>
        </w:tc>
      </w:tr>
      <w:tr w:rsidR="001D3171" w14:paraId="692AFD07" w14:textId="77777777">
        <w:trPr>
          <w:trHeight w:val="100"/>
        </w:trPr>
        <w:tc>
          <w:tcPr>
            <w:tcW w:w="1044" w:type="dxa"/>
            <w:tcBorders>
              <w:top w:val="nil"/>
              <w:left w:val="nil"/>
              <w:bottom w:val="nil"/>
              <w:right w:val="nil"/>
            </w:tcBorders>
          </w:tcPr>
          <w:p w14:paraId="27C7A8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8883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D2B82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7C042BF" w14:textId="77777777">
        <w:trPr>
          <w:trHeight w:val="100"/>
        </w:trPr>
        <w:tc>
          <w:tcPr>
            <w:tcW w:w="1044" w:type="dxa"/>
            <w:tcBorders>
              <w:top w:val="nil"/>
              <w:left w:val="nil"/>
              <w:bottom w:val="nil"/>
              <w:right w:val="nil"/>
            </w:tcBorders>
          </w:tcPr>
          <w:p w14:paraId="3139F0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D4DA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D7CC2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198. Novak LL, Harris JW, Koonce TY, Johnson KB.: Design thinking in applied informatics: what can we learn from Project HealthDesign? </w:t>
            </w:r>
            <w:r>
              <w:rPr>
                <w:rFonts w:ascii="Times New Roman" w:hAnsi="Times New Roman" w:cs="Times New Roman"/>
                <w:kern w:val="0"/>
                <w:u w:val="single"/>
              </w:rPr>
              <w:t>J Am Med Inform Assoc</w:t>
            </w:r>
            <w:r>
              <w:rPr>
                <w:rFonts w:ascii="Times New Roman" w:hAnsi="Times New Roman" w:cs="Times New Roman"/>
                <w:kern w:val="0"/>
              </w:rPr>
              <w:t xml:space="preserve"> 28: 1858-1865, Aug 2021.</w:t>
            </w:r>
          </w:p>
        </w:tc>
      </w:tr>
      <w:tr w:rsidR="001D3171" w14:paraId="1B39556E" w14:textId="77777777">
        <w:trPr>
          <w:trHeight w:val="100"/>
        </w:trPr>
        <w:tc>
          <w:tcPr>
            <w:tcW w:w="1044" w:type="dxa"/>
            <w:tcBorders>
              <w:top w:val="nil"/>
              <w:left w:val="nil"/>
              <w:bottom w:val="nil"/>
              <w:right w:val="nil"/>
            </w:tcBorders>
          </w:tcPr>
          <w:p w14:paraId="65CD6AF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48E17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A3A57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09D453D" w14:textId="77777777">
        <w:trPr>
          <w:trHeight w:val="100"/>
        </w:trPr>
        <w:tc>
          <w:tcPr>
            <w:tcW w:w="1044" w:type="dxa"/>
            <w:tcBorders>
              <w:top w:val="nil"/>
              <w:left w:val="nil"/>
              <w:bottom w:val="nil"/>
              <w:right w:val="nil"/>
            </w:tcBorders>
          </w:tcPr>
          <w:p w14:paraId="018F2C7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A979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B9D7E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199. Anz AW, Torres J, Plummer HA, Siew-Yoke Jee C, Dekker TJ, Johnson KB, Saw KY.: Mobilized Peripheral Blood Stem Cells are Pluripotent and Can Be Safely Harvested and Stored for Cartilage</w:t>
            </w:r>
            <w:r>
              <w:rPr>
                <w:rFonts w:ascii="fswiss" w:hAnsi="fswiss" w:cs="fswiss"/>
                <w:kern w:val="0"/>
              </w:rPr>
              <w:t xml:space="preserve"> </w:t>
            </w:r>
            <w:r>
              <w:rPr>
                <w:rFonts w:ascii="Times New Roman" w:hAnsi="Times New Roman" w:cs="Times New Roman"/>
                <w:kern w:val="0"/>
              </w:rPr>
              <w:t xml:space="preserve">Repair. </w:t>
            </w:r>
            <w:r>
              <w:rPr>
                <w:rFonts w:ascii="Times New Roman" w:hAnsi="Times New Roman" w:cs="Times New Roman"/>
                <w:kern w:val="0"/>
                <w:u w:val="single"/>
              </w:rPr>
              <w:t>Arthroscopy</w:t>
            </w:r>
            <w:r>
              <w:rPr>
                <w:rFonts w:ascii="Times New Roman" w:hAnsi="Times New Roman" w:cs="Times New Roman"/>
                <w:kern w:val="0"/>
              </w:rPr>
              <w:t xml:space="preserve"> 2021.</w:t>
            </w:r>
          </w:p>
        </w:tc>
      </w:tr>
      <w:tr w:rsidR="001D3171" w14:paraId="750AFDE5" w14:textId="77777777">
        <w:trPr>
          <w:trHeight w:val="100"/>
        </w:trPr>
        <w:tc>
          <w:tcPr>
            <w:tcW w:w="1044" w:type="dxa"/>
            <w:tcBorders>
              <w:top w:val="nil"/>
              <w:left w:val="nil"/>
              <w:bottom w:val="nil"/>
              <w:right w:val="nil"/>
            </w:tcBorders>
          </w:tcPr>
          <w:p w14:paraId="6C75FA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0848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9DBEC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6D79FA9" w14:textId="77777777">
        <w:trPr>
          <w:trHeight w:val="100"/>
        </w:trPr>
        <w:tc>
          <w:tcPr>
            <w:tcW w:w="1044" w:type="dxa"/>
            <w:tcBorders>
              <w:top w:val="nil"/>
              <w:left w:val="nil"/>
              <w:bottom w:val="nil"/>
              <w:right w:val="nil"/>
            </w:tcBorders>
          </w:tcPr>
          <w:p w14:paraId="41BB3F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7853D6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D90CB6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200. DeLozier S, Bland HT, McPheeters M, Wells Q, Farber-Eger E, Bejan CA, Fabbri D, Rosenbloom T, Roden D, Johnson KB, Wei WQ, Peterson J, Bastarache L.: Phenotyping coronavirus disease 2019 during a global health pandemic: Lessons learned from the characterization of an early cohort. </w:t>
            </w:r>
            <w:r>
              <w:rPr>
                <w:rFonts w:ascii="Times New Roman" w:hAnsi="Times New Roman" w:cs="Times New Roman"/>
                <w:kern w:val="0"/>
                <w:u w:val="single"/>
              </w:rPr>
              <w:t>J Biomed Inform</w:t>
            </w:r>
            <w:r>
              <w:rPr>
                <w:rFonts w:ascii="Times New Roman" w:hAnsi="Times New Roman" w:cs="Times New Roman"/>
                <w:kern w:val="0"/>
              </w:rPr>
              <w:t xml:space="preserve"> 2021.</w:t>
            </w:r>
          </w:p>
        </w:tc>
      </w:tr>
      <w:tr w:rsidR="001D3171" w14:paraId="662F2B76" w14:textId="77777777">
        <w:trPr>
          <w:trHeight w:val="100"/>
        </w:trPr>
        <w:tc>
          <w:tcPr>
            <w:tcW w:w="1044" w:type="dxa"/>
            <w:tcBorders>
              <w:top w:val="nil"/>
              <w:left w:val="nil"/>
              <w:bottom w:val="nil"/>
              <w:right w:val="nil"/>
            </w:tcBorders>
          </w:tcPr>
          <w:p w14:paraId="6914D2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D0535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91999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88D85E" w14:textId="77777777">
        <w:trPr>
          <w:trHeight w:val="100"/>
        </w:trPr>
        <w:tc>
          <w:tcPr>
            <w:tcW w:w="1044" w:type="dxa"/>
            <w:tcBorders>
              <w:top w:val="nil"/>
              <w:left w:val="nil"/>
              <w:bottom w:val="nil"/>
              <w:right w:val="nil"/>
            </w:tcBorders>
          </w:tcPr>
          <w:p w14:paraId="3AA338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C67EF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00AA0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201. Desai, R.J., Matheny, M.E., Johnson, K. et al.: Broadening the reach of the FDA Sentinel system: A roadmap for integrating electronic health record data in a causal analysis framework. </w:t>
            </w:r>
            <w:r>
              <w:rPr>
                <w:rFonts w:ascii="Times New Roman" w:hAnsi="Times New Roman" w:cs="Times New Roman"/>
                <w:kern w:val="0"/>
                <w:u w:val="single"/>
              </w:rPr>
              <w:t>npj digital medicine</w:t>
            </w:r>
            <w:r>
              <w:rPr>
                <w:rFonts w:ascii="Times New Roman" w:hAnsi="Times New Roman" w:cs="Times New Roman"/>
                <w:kern w:val="0"/>
              </w:rPr>
              <w:t>. npj Digital Medicine,(170), 2021.</w:t>
            </w:r>
          </w:p>
        </w:tc>
      </w:tr>
      <w:tr w:rsidR="001D3171" w14:paraId="34094CB9" w14:textId="77777777">
        <w:trPr>
          <w:trHeight w:val="100"/>
        </w:trPr>
        <w:tc>
          <w:tcPr>
            <w:tcW w:w="1044" w:type="dxa"/>
            <w:tcBorders>
              <w:top w:val="nil"/>
              <w:left w:val="nil"/>
              <w:bottom w:val="nil"/>
              <w:right w:val="nil"/>
            </w:tcBorders>
          </w:tcPr>
          <w:p w14:paraId="54E15C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4AA3A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1891C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1B61BD9" w14:textId="77777777">
        <w:trPr>
          <w:trHeight w:val="100"/>
        </w:trPr>
        <w:tc>
          <w:tcPr>
            <w:tcW w:w="1044" w:type="dxa"/>
            <w:tcBorders>
              <w:top w:val="nil"/>
              <w:left w:val="nil"/>
              <w:bottom w:val="nil"/>
              <w:right w:val="nil"/>
            </w:tcBorders>
          </w:tcPr>
          <w:p w14:paraId="63D11F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8A54C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872A87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202. Johnson KB, Patel NR.: Biomedical Informatics and Health Information Technology: a Critical, Pragmatic Collaboration for Clinical Transformation. </w:t>
            </w:r>
            <w:r>
              <w:rPr>
                <w:rFonts w:ascii="Times New Roman" w:hAnsi="Times New Roman" w:cs="Times New Roman"/>
                <w:kern w:val="0"/>
                <w:u w:val="single"/>
              </w:rPr>
              <w:t>J Gen Intern Med</w:t>
            </w:r>
            <w:r>
              <w:rPr>
                <w:rFonts w:ascii="Times New Roman" w:hAnsi="Times New Roman" w:cs="Times New Roman"/>
                <w:kern w:val="0"/>
              </w:rPr>
              <w:t xml:space="preserve"> 2021.</w:t>
            </w:r>
          </w:p>
        </w:tc>
      </w:tr>
      <w:tr w:rsidR="001D3171" w14:paraId="60A289C4" w14:textId="77777777">
        <w:trPr>
          <w:trHeight w:val="100"/>
        </w:trPr>
        <w:tc>
          <w:tcPr>
            <w:tcW w:w="1044" w:type="dxa"/>
            <w:tcBorders>
              <w:top w:val="nil"/>
              <w:left w:val="nil"/>
              <w:bottom w:val="nil"/>
              <w:right w:val="nil"/>
            </w:tcBorders>
          </w:tcPr>
          <w:p w14:paraId="525731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09EA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873F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10C9466" w14:textId="77777777">
        <w:trPr>
          <w:trHeight w:val="100"/>
        </w:trPr>
        <w:tc>
          <w:tcPr>
            <w:tcW w:w="1044" w:type="dxa"/>
            <w:tcBorders>
              <w:top w:val="nil"/>
              <w:left w:val="nil"/>
              <w:bottom w:val="nil"/>
              <w:right w:val="nil"/>
            </w:tcBorders>
          </w:tcPr>
          <w:p w14:paraId="568C0D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5F962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B44FF8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203. Johnson KB, Wei WQ, Weeraratne D, Frisse ME, Misulis K, Rhee K, Zhao J, Snowdon JL.: Precision Medicine, AI, and the Future of Personalized Health Care. </w:t>
            </w:r>
            <w:r>
              <w:rPr>
                <w:rFonts w:ascii="Times New Roman" w:hAnsi="Times New Roman" w:cs="Times New Roman"/>
                <w:kern w:val="0"/>
                <w:u w:val="single"/>
              </w:rPr>
              <w:t>Clin Transl Sci</w:t>
            </w:r>
            <w:r>
              <w:rPr>
                <w:rFonts w:ascii="Times New Roman" w:hAnsi="Times New Roman" w:cs="Times New Roman"/>
                <w:kern w:val="0"/>
              </w:rPr>
              <w:t xml:space="preserve"> 2021.</w:t>
            </w:r>
          </w:p>
        </w:tc>
      </w:tr>
      <w:tr w:rsidR="001D3171" w14:paraId="03E50F61" w14:textId="77777777">
        <w:trPr>
          <w:trHeight w:val="100"/>
        </w:trPr>
        <w:tc>
          <w:tcPr>
            <w:tcW w:w="1044" w:type="dxa"/>
            <w:tcBorders>
              <w:top w:val="nil"/>
              <w:left w:val="nil"/>
              <w:bottom w:val="nil"/>
              <w:right w:val="nil"/>
            </w:tcBorders>
          </w:tcPr>
          <w:p w14:paraId="5AA5CE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5E31B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A473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E35DD41" w14:textId="77777777">
        <w:trPr>
          <w:trHeight w:val="100"/>
        </w:trPr>
        <w:tc>
          <w:tcPr>
            <w:tcW w:w="1044" w:type="dxa"/>
            <w:tcBorders>
              <w:top w:val="nil"/>
              <w:left w:val="nil"/>
              <w:bottom w:val="nil"/>
              <w:right w:val="nil"/>
            </w:tcBorders>
          </w:tcPr>
          <w:p w14:paraId="058B9C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7F292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FFAA91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204. Saw KY, Anz AW, Ng RC, Jee CS, Low SF, Dorvault C, Johnson KB.: Arthroscopic Subchondral Drilling Followed by Injection of Peripheral Blood Stem Cells and Hyaluronic Acid Showed Improved Outcome Compared to Hyaluronic Acid and Physiotherapy for Massive Knee Chondral Defects: A </w:t>
            </w:r>
            <w:r>
              <w:rPr>
                <w:rFonts w:ascii="Times New Roman" w:hAnsi="Times New Roman" w:cs="Times New Roman"/>
                <w:kern w:val="0"/>
              </w:rPr>
              <w:lastRenderedPageBreak/>
              <w:t xml:space="preserve">Randomized Controlled Trial. </w:t>
            </w:r>
            <w:r>
              <w:rPr>
                <w:rFonts w:ascii="Times New Roman" w:hAnsi="Times New Roman" w:cs="Times New Roman"/>
                <w:kern w:val="0"/>
                <w:u w:val="single"/>
              </w:rPr>
              <w:t>Arthroscopy</w:t>
            </w:r>
            <w:r>
              <w:rPr>
                <w:rFonts w:ascii="Times New Roman" w:hAnsi="Times New Roman" w:cs="Times New Roman"/>
                <w:kern w:val="0"/>
              </w:rPr>
              <w:t xml:space="preserve"> 2021.</w:t>
            </w:r>
          </w:p>
        </w:tc>
      </w:tr>
      <w:tr w:rsidR="001D3171" w14:paraId="0D23C37E" w14:textId="77777777">
        <w:trPr>
          <w:trHeight w:val="100"/>
        </w:trPr>
        <w:tc>
          <w:tcPr>
            <w:tcW w:w="1044" w:type="dxa"/>
            <w:tcBorders>
              <w:top w:val="nil"/>
              <w:left w:val="nil"/>
              <w:bottom w:val="nil"/>
              <w:right w:val="nil"/>
            </w:tcBorders>
          </w:tcPr>
          <w:p w14:paraId="1375D0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9D7CE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26F8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91335FE" w14:textId="77777777">
        <w:trPr>
          <w:trHeight w:val="100"/>
        </w:trPr>
        <w:tc>
          <w:tcPr>
            <w:tcW w:w="1044" w:type="dxa"/>
            <w:tcBorders>
              <w:top w:val="nil"/>
              <w:left w:val="nil"/>
              <w:bottom w:val="nil"/>
              <w:right w:val="nil"/>
            </w:tcBorders>
          </w:tcPr>
          <w:p w14:paraId="300F65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9AD50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907534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205. Zhao J, Grabowska ME, Kerchberger VE, Smith JC, Eken HN, Feng Q, Peterson JF, Trent Rosenbloom S, Johnson KB, Wei WQ.: ConceptWAS: A high-throughput method for early identification of COVID-19 presenting symptoms and characteristics from clinical notes. </w:t>
            </w:r>
            <w:r>
              <w:rPr>
                <w:rFonts w:ascii="Times New Roman" w:hAnsi="Times New Roman" w:cs="Times New Roman"/>
                <w:kern w:val="0"/>
                <w:u w:val="single"/>
              </w:rPr>
              <w:t>J Biomed Inform</w:t>
            </w:r>
            <w:r>
              <w:rPr>
                <w:rFonts w:ascii="Times New Roman" w:hAnsi="Times New Roman" w:cs="Times New Roman"/>
                <w:kern w:val="0"/>
              </w:rPr>
              <w:t xml:space="preserve"> 2021.</w:t>
            </w:r>
          </w:p>
        </w:tc>
      </w:tr>
      <w:tr w:rsidR="001D3171" w14:paraId="28E9FCCF" w14:textId="77777777">
        <w:trPr>
          <w:trHeight w:val="100"/>
        </w:trPr>
        <w:tc>
          <w:tcPr>
            <w:tcW w:w="1044" w:type="dxa"/>
            <w:tcBorders>
              <w:top w:val="nil"/>
              <w:left w:val="nil"/>
              <w:bottom w:val="nil"/>
              <w:right w:val="nil"/>
            </w:tcBorders>
          </w:tcPr>
          <w:p w14:paraId="510B31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7BDD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BFECC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B48BE4D" w14:textId="77777777">
        <w:trPr>
          <w:trHeight w:val="100"/>
        </w:trPr>
        <w:tc>
          <w:tcPr>
            <w:tcW w:w="1044" w:type="dxa"/>
            <w:tcBorders>
              <w:top w:val="nil"/>
              <w:left w:val="nil"/>
              <w:bottom w:val="nil"/>
              <w:right w:val="nil"/>
            </w:tcBorders>
          </w:tcPr>
          <w:p w14:paraId="33945D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D5C7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D56856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206. Zheng NS, Warner JL, Osterman TJ, Wells QS, Shu XO, Deppen SA, Karp SJ, Dwyer S, Feng Q, Cox NJ, Peterson JF, Stein CM, Roden DM, Johnson KB, Wei WQ.: A retrospective approach to evaluating potential adverse outcomes associated with delay of procedures for cardiovascular and cancer-related diagnoses in the context of COVID-19. </w:t>
            </w:r>
            <w:r>
              <w:rPr>
                <w:rFonts w:ascii="Times New Roman" w:hAnsi="Times New Roman" w:cs="Times New Roman"/>
                <w:kern w:val="0"/>
                <w:u w:val="single"/>
              </w:rPr>
              <w:t>J Biomed Inform</w:t>
            </w:r>
            <w:r>
              <w:rPr>
                <w:rFonts w:ascii="Times New Roman" w:hAnsi="Times New Roman" w:cs="Times New Roman"/>
                <w:kern w:val="0"/>
              </w:rPr>
              <w:t xml:space="preserve"> 2021.</w:t>
            </w:r>
          </w:p>
        </w:tc>
      </w:tr>
      <w:tr w:rsidR="001D3171" w14:paraId="3A1F7525" w14:textId="77777777">
        <w:trPr>
          <w:trHeight w:val="100"/>
        </w:trPr>
        <w:tc>
          <w:tcPr>
            <w:tcW w:w="1044" w:type="dxa"/>
            <w:tcBorders>
              <w:top w:val="nil"/>
              <w:left w:val="nil"/>
              <w:bottom w:val="nil"/>
              <w:right w:val="nil"/>
            </w:tcBorders>
          </w:tcPr>
          <w:p w14:paraId="20B949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435A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E480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4FA140E" w14:textId="77777777">
        <w:trPr>
          <w:trHeight w:val="100"/>
        </w:trPr>
        <w:tc>
          <w:tcPr>
            <w:tcW w:w="1044" w:type="dxa"/>
            <w:tcBorders>
              <w:top w:val="nil"/>
              <w:left w:val="nil"/>
              <w:bottom w:val="nil"/>
              <w:right w:val="nil"/>
            </w:tcBorders>
          </w:tcPr>
          <w:p w14:paraId="63DDD1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CD2C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D3F6B0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207. Allison B McCoy, Elise M Russo, Kevin B Johnson, et al.: Clinician collaboration to improve clinical decision support: the Clickbusters initiative.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29: 1050-1059, May 2022.</w:t>
            </w:r>
          </w:p>
        </w:tc>
      </w:tr>
      <w:tr w:rsidR="001D3171" w14:paraId="3B9C3B4D" w14:textId="77777777">
        <w:trPr>
          <w:trHeight w:val="100"/>
        </w:trPr>
        <w:tc>
          <w:tcPr>
            <w:tcW w:w="1044" w:type="dxa"/>
            <w:tcBorders>
              <w:top w:val="nil"/>
              <w:left w:val="nil"/>
              <w:bottom w:val="nil"/>
              <w:right w:val="nil"/>
            </w:tcBorders>
          </w:tcPr>
          <w:p w14:paraId="18E04A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F9632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0099B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856DD76" w14:textId="77777777">
        <w:trPr>
          <w:trHeight w:val="100"/>
        </w:trPr>
        <w:tc>
          <w:tcPr>
            <w:tcW w:w="1044" w:type="dxa"/>
            <w:tcBorders>
              <w:top w:val="nil"/>
              <w:left w:val="nil"/>
              <w:bottom w:val="nil"/>
              <w:right w:val="nil"/>
            </w:tcBorders>
          </w:tcPr>
          <w:p w14:paraId="739BD4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2CC4A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C80E82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208. Ma X, Johnson KB, Gu B, Zhang H, Li G, Huang X, Xia X.: The in-situ release of algal bloom populations and the role of prokaryotic communities in their establishment and growth. </w:t>
            </w:r>
            <w:r>
              <w:rPr>
                <w:rFonts w:ascii="Times New Roman" w:hAnsi="Times New Roman" w:cs="Times New Roman"/>
                <w:kern w:val="0"/>
                <w:u w:val="single"/>
              </w:rPr>
              <w:t>Water Res</w:t>
            </w:r>
            <w:r>
              <w:rPr>
                <w:rFonts w:ascii="Times New Roman" w:hAnsi="Times New Roman" w:cs="Times New Roman"/>
                <w:kern w:val="0"/>
              </w:rPr>
              <w:t xml:space="preserve"> 219: 118565, Jul 2022.</w:t>
            </w:r>
          </w:p>
        </w:tc>
      </w:tr>
      <w:tr w:rsidR="001D3171" w14:paraId="11CCB0BF" w14:textId="77777777">
        <w:trPr>
          <w:trHeight w:val="100"/>
        </w:trPr>
        <w:tc>
          <w:tcPr>
            <w:tcW w:w="1044" w:type="dxa"/>
            <w:tcBorders>
              <w:top w:val="nil"/>
              <w:left w:val="nil"/>
              <w:bottom w:val="nil"/>
              <w:right w:val="nil"/>
            </w:tcBorders>
          </w:tcPr>
          <w:p w14:paraId="577AC1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B64BA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244506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4938B04" w14:textId="77777777">
        <w:trPr>
          <w:trHeight w:val="100"/>
        </w:trPr>
        <w:tc>
          <w:tcPr>
            <w:tcW w:w="1044" w:type="dxa"/>
            <w:tcBorders>
              <w:top w:val="nil"/>
              <w:left w:val="nil"/>
              <w:bottom w:val="nil"/>
              <w:right w:val="nil"/>
            </w:tcBorders>
          </w:tcPr>
          <w:p w14:paraId="74A54D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49B2E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0576A3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209. Johnson KB, Stead WW: Making Electronic Health Records Both SAFER and SMARTER. </w:t>
            </w:r>
            <w:r>
              <w:rPr>
                <w:rFonts w:ascii="Times New Roman" w:hAnsi="Times New Roman" w:cs="Times New Roman"/>
                <w:kern w:val="0"/>
                <w:u w:val="single"/>
              </w:rPr>
              <w:t>Journal of the American Medical Association</w:t>
            </w:r>
            <w:r>
              <w:rPr>
                <w:rFonts w:ascii="Times New Roman" w:hAnsi="Times New Roman" w:cs="Times New Roman"/>
                <w:kern w:val="0"/>
              </w:rPr>
              <w:t xml:space="preserve"> 328: 523-524, Aug 2022.</w:t>
            </w:r>
          </w:p>
        </w:tc>
      </w:tr>
      <w:tr w:rsidR="001D3171" w14:paraId="439B79F1" w14:textId="77777777">
        <w:trPr>
          <w:trHeight w:val="100"/>
        </w:trPr>
        <w:tc>
          <w:tcPr>
            <w:tcW w:w="1044" w:type="dxa"/>
            <w:tcBorders>
              <w:top w:val="nil"/>
              <w:left w:val="nil"/>
              <w:bottom w:val="nil"/>
              <w:right w:val="nil"/>
            </w:tcBorders>
          </w:tcPr>
          <w:p w14:paraId="6B48DE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592DA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DE0C9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02638B6" w14:textId="77777777">
        <w:trPr>
          <w:trHeight w:val="100"/>
        </w:trPr>
        <w:tc>
          <w:tcPr>
            <w:tcW w:w="1044" w:type="dxa"/>
            <w:tcBorders>
              <w:top w:val="nil"/>
              <w:left w:val="nil"/>
              <w:bottom w:val="nil"/>
              <w:right w:val="nil"/>
            </w:tcBorders>
          </w:tcPr>
          <w:p w14:paraId="3EA1E0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324DE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889F91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210. Hobensack M, Levy DR, Cato K, Detmer DE, Johnson KB, Williamson J, Murphy J, Moy A, Withall J, Lee R, Rossetti SC, Rosenbloom ST.: 25â€‰</w:t>
            </w:r>
            <w:r>
              <w:rPr>
                <w:rFonts w:ascii="weurope" w:hAnsi="weurope" w:cs="weurope"/>
                <w:kern w:val="0"/>
              </w:rPr>
              <w:t>×</w:t>
            </w:r>
            <w:r>
              <w:rPr>
                <w:rFonts w:ascii="Times New Roman" w:hAnsi="Times New Roman" w:cs="Times New Roman"/>
                <w:kern w:val="0"/>
              </w:rPr>
              <w:t xml:space="preserve">â€‰5 Symposium to Reduce Documentation Burden: Report-out and Call for Action. </w:t>
            </w:r>
            <w:r>
              <w:rPr>
                <w:rFonts w:ascii="Times New Roman" w:hAnsi="Times New Roman" w:cs="Times New Roman"/>
                <w:kern w:val="0"/>
                <w:u w:val="single"/>
              </w:rPr>
              <w:t>Appl Clin Inform</w:t>
            </w:r>
            <w:r>
              <w:rPr>
                <w:rFonts w:ascii="Times New Roman" w:hAnsi="Times New Roman" w:cs="Times New Roman"/>
                <w:kern w:val="0"/>
              </w:rPr>
              <w:t xml:space="preserve"> 2022.</w:t>
            </w:r>
          </w:p>
        </w:tc>
      </w:tr>
      <w:tr w:rsidR="001D3171" w14:paraId="2D67E73D" w14:textId="77777777">
        <w:trPr>
          <w:trHeight w:val="100"/>
        </w:trPr>
        <w:tc>
          <w:tcPr>
            <w:tcW w:w="1044" w:type="dxa"/>
            <w:tcBorders>
              <w:top w:val="nil"/>
              <w:left w:val="nil"/>
              <w:bottom w:val="nil"/>
              <w:right w:val="nil"/>
            </w:tcBorders>
          </w:tcPr>
          <w:p w14:paraId="555A3E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1EE6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86D3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87BE0E6" w14:textId="77777777">
        <w:trPr>
          <w:trHeight w:val="100"/>
        </w:trPr>
        <w:tc>
          <w:tcPr>
            <w:tcW w:w="1044" w:type="dxa"/>
            <w:tcBorders>
              <w:top w:val="nil"/>
              <w:left w:val="nil"/>
              <w:bottom w:val="nil"/>
              <w:right w:val="nil"/>
            </w:tcBorders>
          </w:tcPr>
          <w:p w14:paraId="061EE6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A703B9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EAAC60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211. Quach WT, Le CH, Clark MG, McArthur E, Ancker JS, Gadd CS, Johnson KB.: Engaging the next generation of physician-informaticians through early exposure to the field: successes and challenges associated with starting a novel clinical informatics interest group. </w:t>
            </w:r>
            <w:r>
              <w:rPr>
                <w:rFonts w:ascii="Times New Roman" w:hAnsi="Times New Roman" w:cs="Times New Roman"/>
                <w:kern w:val="0"/>
                <w:u w:val="single"/>
              </w:rPr>
              <w:t>J Am Med Inform Assoc</w:t>
            </w:r>
            <w:r>
              <w:rPr>
                <w:rFonts w:ascii="Times New Roman" w:hAnsi="Times New Roman" w:cs="Times New Roman"/>
                <w:kern w:val="0"/>
              </w:rPr>
              <w:t xml:space="preserve"> 30: 202-205, Dec 2022.</w:t>
            </w:r>
          </w:p>
        </w:tc>
      </w:tr>
      <w:tr w:rsidR="001D3171" w14:paraId="46A53FBC" w14:textId="77777777">
        <w:trPr>
          <w:trHeight w:val="100"/>
        </w:trPr>
        <w:tc>
          <w:tcPr>
            <w:tcW w:w="1044" w:type="dxa"/>
            <w:tcBorders>
              <w:top w:val="nil"/>
              <w:left w:val="nil"/>
              <w:bottom w:val="nil"/>
              <w:right w:val="nil"/>
            </w:tcBorders>
          </w:tcPr>
          <w:p w14:paraId="336F8F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9ED7B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A017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DE94825" w14:textId="77777777">
        <w:trPr>
          <w:trHeight w:val="100"/>
        </w:trPr>
        <w:tc>
          <w:tcPr>
            <w:tcW w:w="1044" w:type="dxa"/>
            <w:tcBorders>
              <w:top w:val="nil"/>
              <w:left w:val="nil"/>
              <w:bottom w:val="nil"/>
              <w:right w:val="nil"/>
            </w:tcBorders>
          </w:tcPr>
          <w:p w14:paraId="4C8ADF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6BA45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30625E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212. Ma X, Fox A, Fox S, Johnson KB.: Phytoplankton and benthic infauna responses to aeration, an experimental ecological remediation, in a polluted subtropical estuary with organic-rich sediments. </w:t>
            </w:r>
            <w:r>
              <w:rPr>
                <w:rFonts w:ascii="Times New Roman" w:hAnsi="Times New Roman" w:cs="Times New Roman"/>
                <w:kern w:val="0"/>
                <w:u w:val="single"/>
              </w:rPr>
              <w:t>PLoS One</w:t>
            </w:r>
            <w:r>
              <w:rPr>
                <w:rFonts w:ascii="Times New Roman" w:hAnsi="Times New Roman" w:cs="Times New Roman"/>
                <w:kern w:val="0"/>
              </w:rPr>
              <w:t xml:space="preserve"> 18: e0280880, Jan 2023.</w:t>
            </w:r>
          </w:p>
        </w:tc>
      </w:tr>
      <w:tr w:rsidR="001D3171" w14:paraId="502F57D0" w14:textId="77777777">
        <w:trPr>
          <w:trHeight w:val="100"/>
        </w:trPr>
        <w:tc>
          <w:tcPr>
            <w:tcW w:w="1044" w:type="dxa"/>
            <w:tcBorders>
              <w:top w:val="nil"/>
              <w:left w:val="nil"/>
              <w:bottom w:val="nil"/>
              <w:right w:val="nil"/>
            </w:tcBorders>
          </w:tcPr>
          <w:p w14:paraId="498167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46D160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7F229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14D8B11" w14:textId="77777777">
        <w:trPr>
          <w:trHeight w:val="100"/>
        </w:trPr>
        <w:tc>
          <w:tcPr>
            <w:tcW w:w="1044" w:type="dxa"/>
            <w:tcBorders>
              <w:top w:val="nil"/>
              <w:left w:val="nil"/>
              <w:bottom w:val="nil"/>
              <w:right w:val="nil"/>
            </w:tcBorders>
          </w:tcPr>
          <w:p w14:paraId="43489C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A8E7D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D2066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213. Hashimoto DA, Johnson KB.: The Use of Artificial Intelligence Tools to Prepare Medical School Applications. </w:t>
            </w:r>
            <w:r>
              <w:rPr>
                <w:rFonts w:ascii="Times New Roman" w:hAnsi="Times New Roman" w:cs="Times New Roman"/>
                <w:kern w:val="0"/>
                <w:u w:val="single"/>
              </w:rPr>
              <w:t>Acad Med</w:t>
            </w:r>
            <w:r>
              <w:rPr>
                <w:rFonts w:ascii="Times New Roman" w:hAnsi="Times New Roman" w:cs="Times New Roman"/>
                <w:kern w:val="0"/>
              </w:rPr>
              <w:t xml:space="preserve"> 98: 978-982, Sep 2023.</w:t>
            </w:r>
          </w:p>
        </w:tc>
      </w:tr>
      <w:tr w:rsidR="001D3171" w14:paraId="3BB5FEEE" w14:textId="77777777">
        <w:trPr>
          <w:trHeight w:val="100"/>
        </w:trPr>
        <w:tc>
          <w:tcPr>
            <w:tcW w:w="1044" w:type="dxa"/>
            <w:tcBorders>
              <w:top w:val="nil"/>
              <w:left w:val="nil"/>
              <w:bottom w:val="nil"/>
              <w:right w:val="nil"/>
            </w:tcBorders>
          </w:tcPr>
          <w:p w14:paraId="56DCF4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A081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98A5A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E188A42" w14:textId="77777777">
        <w:trPr>
          <w:trHeight w:val="100"/>
        </w:trPr>
        <w:tc>
          <w:tcPr>
            <w:tcW w:w="1044" w:type="dxa"/>
            <w:tcBorders>
              <w:top w:val="nil"/>
              <w:left w:val="nil"/>
              <w:bottom w:val="nil"/>
              <w:right w:val="nil"/>
            </w:tcBorders>
          </w:tcPr>
          <w:p w14:paraId="5001BF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1FB02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0B515F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214. Kumah-Crystal Y, Lehmann CU, Albert D, Coffman T, Alaw H, Roth ST, Manoni A, Shave P, Johnson KB.: Vanderbilt EHR Voice Assistant (VEVA) Supports Clinicians. </w:t>
            </w:r>
            <w:r>
              <w:rPr>
                <w:rFonts w:ascii="Times New Roman" w:hAnsi="Times New Roman" w:cs="Times New Roman"/>
                <w:kern w:val="0"/>
                <w:u w:val="single"/>
              </w:rPr>
              <w:t>Appl Clin Inform</w:t>
            </w:r>
            <w:r>
              <w:rPr>
                <w:rFonts w:ascii="Times New Roman" w:hAnsi="Times New Roman" w:cs="Times New Roman"/>
                <w:kern w:val="0"/>
              </w:rPr>
              <w:t xml:space="preserve"> Sep 2023.</w:t>
            </w:r>
          </w:p>
        </w:tc>
      </w:tr>
      <w:tr w:rsidR="001D3171" w14:paraId="12839F76" w14:textId="77777777">
        <w:trPr>
          <w:trHeight w:val="100"/>
        </w:trPr>
        <w:tc>
          <w:tcPr>
            <w:tcW w:w="1044" w:type="dxa"/>
            <w:tcBorders>
              <w:top w:val="nil"/>
              <w:left w:val="nil"/>
              <w:bottom w:val="nil"/>
              <w:right w:val="nil"/>
            </w:tcBorders>
          </w:tcPr>
          <w:p w14:paraId="1E7CE4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583E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60A4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D9B96B5" w14:textId="77777777">
        <w:trPr>
          <w:trHeight w:val="100"/>
        </w:trPr>
        <w:tc>
          <w:tcPr>
            <w:tcW w:w="1044" w:type="dxa"/>
            <w:tcBorders>
              <w:top w:val="nil"/>
              <w:left w:val="nil"/>
              <w:bottom w:val="nil"/>
              <w:right w:val="nil"/>
            </w:tcBorders>
          </w:tcPr>
          <w:p w14:paraId="5E891F9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8D1C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98EFD6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215. Xie K, Ojemann WKS, Gallagher RS, Lucas A, Hill CE, Hamilton RH, Johnson KB, Roth D, Litt B, Ellis CA.: Disparities in seizure outcomes revealed by large language models. </w:t>
            </w:r>
            <w:r>
              <w:rPr>
                <w:rFonts w:ascii="Times New Roman" w:hAnsi="Times New Roman" w:cs="Times New Roman"/>
                <w:kern w:val="0"/>
                <w:u w:val="single"/>
              </w:rPr>
              <w:t>medRxiv</w:t>
            </w:r>
            <w:r>
              <w:rPr>
                <w:rFonts w:ascii="Times New Roman" w:hAnsi="Times New Roman" w:cs="Times New Roman"/>
                <w:kern w:val="0"/>
              </w:rPr>
              <w:t xml:space="preserve"> 31: 1348-1355, Sep 2023.</w:t>
            </w:r>
          </w:p>
        </w:tc>
      </w:tr>
      <w:tr w:rsidR="001D3171" w14:paraId="1DFF628C" w14:textId="77777777">
        <w:trPr>
          <w:trHeight w:val="100"/>
        </w:trPr>
        <w:tc>
          <w:tcPr>
            <w:tcW w:w="1044" w:type="dxa"/>
            <w:tcBorders>
              <w:top w:val="nil"/>
              <w:left w:val="nil"/>
              <w:bottom w:val="nil"/>
              <w:right w:val="nil"/>
            </w:tcBorders>
          </w:tcPr>
          <w:p w14:paraId="14F16C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CCE07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0961F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D488BA3" w14:textId="77777777">
        <w:trPr>
          <w:trHeight w:val="100"/>
        </w:trPr>
        <w:tc>
          <w:tcPr>
            <w:tcW w:w="1044" w:type="dxa"/>
            <w:tcBorders>
              <w:top w:val="nil"/>
              <w:left w:val="nil"/>
              <w:bottom w:val="nil"/>
              <w:right w:val="nil"/>
            </w:tcBorders>
          </w:tcPr>
          <w:p w14:paraId="697462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0ED50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245E7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216. Johnson KB, Ibrahim SA, Rosenbloom ST.: Ensuring Equitable Access to Patient Portals-Closing the "Techquity" Gap. </w:t>
            </w:r>
            <w:r>
              <w:rPr>
                <w:rFonts w:ascii="Times New Roman" w:hAnsi="Times New Roman" w:cs="Times New Roman"/>
                <w:kern w:val="0"/>
                <w:u w:val="single"/>
              </w:rPr>
              <w:t>JAMA Health Forum</w:t>
            </w:r>
            <w:r>
              <w:rPr>
                <w:rFonts w:ascii="Times New Roman" w:hAnsi="Times New Roman" w:cs="Times New Roman"/>
                <w:kern w:val="0"/>
              </w:rPr>
              <w:t xml:space="preserve"> 4: e233406, Nov 2023.</w:t>
            </w:r>
          </w:p>
        </w:tc>
      </w:tr>
      <w:tr w:rsidR="001D3171" w14:paraId="120C0AC8" w14:textId="77777777">
        <w:trPr>
          <w:trHeight w:val="100"/>
        </w:trPr>
        <w:tc>
          <w:tcPr>
            <w:tcW w:w="1044" w:type="dxa"/>
            <w:tcBorders>
              <w:top w:val="nil"/>
              <w:left w:val="nil"/>
              <w:bottom w:val="nil"/>
              <w:right w:val="nil"/>
            </w:tcBorders>
          </w:tcPr>
          <w:p w14:paraId="4321E3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632C52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C26E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A4522BF" w14:textId="77777777">
        <w:trPr>
          <w:trHeight w:val="100"/>
        </w:trPr>
        <w:tc>
          <w:tcPr>
            <w:tcW w:w="1044" w:type="dxa"/>
            <w:tcBorders>
              <w:top w:val="nil"/>
              <w:left w:val="nil"/>
              <w:bottom w:val="nil"/>
              <w:right w:val="nil"/>
            </w:tcBorders>
          </w:tcPr>
          <w:p w14:paraId="73064E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F8DF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DA83D5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217. Walsh CG, Wilimitis D, Chen Q, Wright A, Kolli J, Robinson K, Ripperger MA, Johnson KB, Carrell D, Desai RJ, Mosholder A, Dharmarajan S, Adimadhyam S, Fabbri D, Stojanovic D, Matheny ME, Bejan CA.: Scalable Incident Detection via Natural Language Processing and Probabilistic Language Models. </w:t>
            </w:r>
            <w:r>
              <w:rPr>
                <w:rFonts w:ascii="Times New Roman" w:hAnsi="Times New Roman" w:cs="Times New Roman"/>
                <w:kern w:val="0"/>
                <w:u w:val="single"/>
              </w:rPr>
              <w:t>medRxiv</w:t>
            </w:r>
            <w:r>
              <w:rPr>
                <w:rFonts w:ascii="Times New Roman" w:hAnsi="Times New Roman" w:cs="Times New Roman"/>
                <w:kern w:val="0"/>
              </w:rPr>
              <w:t xml:space="preserve"> Dec 2023.</w:t>
            </w:r>
          </w:p>
        </w:tc>
      </w:tr>
      <w:tr w:rsidR="001D3171" w14:paraId="68265DDE" w14:textId="77777777">
        <w:trPr>
          <w:trHeight w:val="100"/>
        </w:trPr>
        <w:tc>
          <w:tcPr>
            <w:tcW w:w="1044" w:type="dxa"/>
            <w:tcBorders>
              <w:top w:val="nil"/>
              <w:left w:val="nil"/>
              <w:bottom w:val="nil"/>
              <w:right w:val="nil"/>
            </w:tcBorders>
          </w:tcPr>
          <w:p w14:paraId="1952B6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52E5B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E7561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C6704B1" w14:textId="77777777">
        <w:trPr>
          <w:trHeight w:val="100"/>
        </w:trPr>
        <w:tc>
          <w:tcPr>
            <w:tcW w:w="1044" w:type="dxa"/>
            <w:tcBorders>
              <w:top w:val="nil"/>
              <w:left w:val="nil"/>
              <w:bottom w:val="nil"/>
              <w:right w:val="nil"/>
            </w:tcBorders>
          </w:tcPr>
          <w:p w14:paraId="22EC09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42FBD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68A8D9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218. Jamieson KH, Johnson KB, Cappola AR.: Misinformation and the Vaccine Adverse Event Reporting System. </w:t>
            </w:r>
            <w:r>
              <w:rPr>
                <w:rFonts w:ascii="Times New Roman" w:hAnsi="Times New Roman" w:cs="Times New Roman"/>
                <w:kern w:val="0"/>
                <w:u w:val="single"/>
              </w:rPr>
              <w:t>JAMA</w:t>
            </w:r>
            <w:r>
              <w:rPr>
                <w:rFonts w:ascii="Times New Roman" w:hAnsi="Times New Roman" w:cs="Times New Roman"/>
                <w:kern w:val="0"/>
              </w:rPr>
              <w:t xml:space="preserve"> 331: 1005-1006, Feb 2024.</w:t>
            </w:r>
          </w:p>
        </w:tc>
      </w:tr>
      <w:tr w:rsidR="001D3171" w14:paraId="4EE70EE7" w14:textId="77777777">
        <w:trPr>
          <w:trHeight w:val="100"/>
        </w:trPr>
        <w:tc>
          <w:tcPr>
            <w:tcW w:w="1044" w:type="dxa"/>
            <w:tcBorders>
              <w:top w:val="nil"/>
              <w:left w:val="nil"/>
              <w:bottom w:val="nil"/>
              <w:right w:val="nil"/>
            </w:tcBorders>
          </w:tcPr>
          <w:p w14:paraId="272BD9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845317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186794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96852D4" w14:textId="77777777">
        <w:trPr>
          <w:trHeight w:val="100"/>
        </w:trPr>
        <w:tc>
          <w:tcPr>
            <w:tcW w:w="1044" w:type="dxa"/>
            <w:tcBorders>
              <w:top w:val="nil"/>
              <w:left w:val="nil"/>
              <w:bottom w:val="nil"/>
              <w:right w:val="nil"/>
            </w:tcBorders>
          </w:tcPr>
          <w:p w14:paraId="11338EA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1F49B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020AE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219. Smith JC, Williamson BD, Cronkite DJ, Park D, Whitaker JM, McLemore MF, Osmanski JT, Winter R, Ramaprasan A, Kelley A, Shea M, Wittayanukorn S, Stojanovic D, Zhao Y, Toh S, Johnson KB, Aronoff DM, Carrell DS.: Data-driven automated classification algorithms for acute health conditions: applying PheNorm to COVID-19 disease. </w:t>
            </w:r>
            <w:r>
              <w:rPr>
                <w:rFonts w:ascii="Times New Roman" w:hAnsi="Times New Roman" w:cs="Times New Roman"/>
                <w:kern w:val="0"/>
                <w:u w:val="single"/>
              </w:rPr>
              <w:t>J Am Med Inform Assoc</w:t>
            </w:r>
            <w:r>
              <w:rPr>
                <w:rFonts w:ascii="Times New Roman" w:hAnsi="Times New Roman" w:cs="Times New Roman"/>
                <w:kern w:val="0"/>
              </w:rPr>
              <w:t xml:space="preserve"> 31: 574-582, Feb 2024.</w:t>
            </w:r>
          </w:p>
        </w:tc>
      </w:tr>
      <w:tr w:rsidR="001D3171" w14:paraId="182A0CA7" w14:textId="77777777">
        <w:trPr>
          <w:trHeight w:val="100"/>
        </w:trPr>
        <w:tc>
          <w:tcPr>
            <w:tcW w:w="1044" w:type="dxa"/>
            <w:tcBorders>
              <w:top w:val="nil"/>
              <w:left w:val="nil"/>
              <w:bottom w:val="nil"/>
              <w:right w:val="nil"/>
            </w:tcBorders>
          </w:tcPr>
          <w:p w14:paraId="023E47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A4A44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3D7E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B25AC47" w14:textId="77777777">
        <w:trPr>
          <w:trHeight w:val="100"/>
        </w:trPr>
        <w:tc>
          <w:tcPr>
            <w:tcW w:w="1044" w:type="dxa"/>
            <w:tcBorders>
              <w:top w:val="nil"/>
              <w:left w:val="nil"/>
              <w:bottom w:val="nil"/>
              <w:right w:val="nil"/>
            </w:tcBorders>
          </w:tcPr>
          <w:p w14:paraId="20341F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AB24A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4E332E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220. Walsh CG, Ripperger MA, Novak L, Reale C, Anders S, Spann A, Kolli J, Robinson K, Chen Q, Isaacs D, Acosta LMY, Phibbs F, Fielstein E, Wilimitis D, Musacchio Schafer K, Hilton R, Albert D, Shelton J, Stroh J, Stead WW, Johnson KB.: Randomized Controlled Comparative Effectiveness Trial of Risk Model-Guided Clinical Decision Support for Suicide Screening. </w:t>
            </w:r>
            <w:r>
              <w:rPr>
                <w:rFonts w:ascii="Times New Roman" w:hAnsi="Times New Roman" w:cs="Times New Roman"/>
                <w:kern w:val="0"/>
                <w:u w:val="single"/>
              </w:rPr>
              <w:t>medRxiv</w:t>
            </w:r>
            <w:r>
              <w:rPr>
                <w:rFonts w:ascii="Times New Roman" w:hAnsi="Times New Roman" w:cs="Times New Roman"/>
                <w:kern w:val="0"/>
              </w:rPr>
              <w:t xml:space="preserve"> Mar 2024.</w:t>
            </w:r>
          </w:p>
        </w:tc>
      </w:tr>
      <w:tr w:rsidR="001D3171" w14:paraId="18679F58" w14:textId="77777777">
        <w:trPr>
          <w:trHeight w:val="100"/>
        </w:trPr>
        <w:tc>
          <w:tcPr>
            <w:tcW w:w="1044" w:type="dxa"/>
            <w:tcBorders>
              <w:top w:val="nil"/>
              <w:left w:val="nil"/>
              <w:bottom w:val="nil"/>
              <w:right w:val="nil"/>
            </w:tcBorders>
          </w:tcPr>
          <w:p w14:paraId="7F4EF5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1F15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A8055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693A41F" w14:textId="77777777">
        <w:trPr>
          <w:trHeight w:val="100"/>
        </w:trPr>
        <w:tc>
          <w:tcPr>
            <w:tcW w:w="1044" w:type="dxa"/>
            <w:tcBorders>
              <w:top w:val="nil"/>
              <w:left w:val="nil"/>
              <w:bottom w:val="nil"/>
              <w:right w:val="nil"/>
            </w:tcBorders>
          </w:tcPr>
          <w:p w14:paraId="5A58A3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588FA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2EBAE8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221. Wainwright JV, Aggarwal C, Beucker S, Dougherty DW, Gabriel PE, Jacobs LA, Kalman J, Linn KA, Martella AO, Mehta SJ, Rhodes CM, Roy M, Schapira MM, Shulman LN, Steltz J, Stephens Shields AJ, Tan ASL, Thompson JC, Toneff H, Wender RC, Zeb S, Rendle KA, Vachani A, Bekelman JE; Penn TRACE.: University of Pennsylvania Telehealth Research Center of Excellence. </w:t>
            </w:r>
            <w:r>
              <w:rPr>
                <w:rFonts w:ascii="Times New Roman" w:hAnsi="Times New Roman" w:cs="Times New Roman"/>
                <w:kern w:val="0"/>
                <w:u w:val="single"/>
              </w:rPr>
              <w:t>J Natl Cancer Inst Monogr</w:t>
            </w:r>
            <w:r>
              <w:rPr>
                <w:rFonts w:ascii="Times New Roman" w:hAnsi="Times New Roman" w:cs="Times New Roman"/>
                <w:kern w:val="0"/>
              </w:rPr>
              <w:t xml:space="preserve"> 2024: 62-69, Jun 2024.</w:t>
            </w:r>
          </w:p>
        </w:tc>
      </w:tr>
      <w:tr w:rsidR="001D3171" w14:paraId="753F57C0" w14:textId="77777777">
        <w:trPr>
          <w:trHeight w:val="100"/>
        </w:trPr>
        <w:tc>
          <w:tcPr>
            <w:tcW w:w="1044" w:type="dxa"/>
            <w:tcBorders>
              <w:top w:val="nil"/>
              <w:left w:val="nil"/>
              <w:bottom w:val="nil"/>
              <w:right w:val="nil"/>
            </w:tcBorders>
          </w:tcPr>
          <w:p w14:paraId="490C17B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FF7D6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DD63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9CC50EC" w14:textId="77777777">
        <w:trPr>
          <w:trHeight w:val="100"/>
        </w:trPr>
        <w:tc>
          <w:tcPr>
            <w:tcW w:w="1044" w:type="dxa"/>
            <w:tcBorders>
              <w:top w:val="nil"/>
              <w:left w:val="nil"/>
              <w:bottom w:val="nil"/>
              <w:right w:val="nil"/>
            </w:tcBorders>
          </w:tcPr>
          <w:p w14:paraId="1A1665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8475A5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609F4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222. Levy DR, Withall J, Mishuris RG, Tiase V, Diamond CJ, Douthit B, Grabowska M, Lee R, Moy A, Sengstack P, Adler-Milstein J, Detmer DE, Johnson KB, Cimino JJ, Corley ST, Murphy J, Rosenbloom T, Cato K, Rossetti SC: Defining documentation burden (DocBurden) and excess DocBurden for all health professionals: A scoping review. </w:t>
            </w:r>
            <w:r>
              <w:rPr>
                <w:rFonts w:ascii="Times New Roman" w:hAnsi="Times New Roman" w:cs="Times New Roman"/>
                <w:kern w:val="0"/>
                <w:u w:val="single"/>
              </w:rPr>
              <w:t>Appl Clin Inform</w:t>
            </w:r>
            <w:r>
              <w:rPr>
                <w:rFonts w:ascii="Times New Roman" w:hAnsi="Times New Roman" w:cs="Times New Roman"/>
                <w:kern w:val="0"/>
              </w:rPr>
              <w:t xml:space="preserve"> Aug 2024.</w:t>
            </w:r>
          </w:p>
        </w:tc>
      </w:tr>
      <w:tr w:rsidR="001D3171" w14:paraId="62B67BE2" w14:textId="77777777">
        <w:trPr>
          <w:trHeight w:val="100"/>
        </w:trPr>
        <w:tc>
          <w:tcPr>
            <w:tcW w:w="1044" w:type="dxa"/>
            <w:tcBorders>
              <w:top w:val="nil"/>
              <w:left w:val="nil"/>
              <w:bottom w:val="nil"/>
              <w:right w:val="nil"/>
            </w:tcBorders>
          </w:tcPr>
          <w:p w14:paraId="0E4942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B8B0C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0748F9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26F27C4" w14:textId="77777777">
        <w:trPr>
          <w:trHeight w:val="100"/>
        </w:trPr>
        <w:tc>
          <w:tcPr>
            <w:tcW w:w="1044" w:type="dxa"/>
            <w:tcBorders>
              <w:top w:val="nil"/>
              <w:left w:val="nil"/>
              <w:bottom w:val="nil"/>
              <w:right w:val="nil"/>
            </w:tcBorders>
          </w:tcPr>
          <w:p w14:paraId="0DBB84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DE9A9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132B4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223. Ma X, Qin Z, Johnson KB, Sweat LH, Dai S, Li G, Li C.: Transcriptomic responses to shifts in light and nitrogen in two congeneric diatom species. </w:t>
            </w:r>
            <w:r>
              <w:rPr>
                <w:rFonts w:ascii="Times New Roman" w:hAnsi="Times New Roman" w:cs="Times New Roman"/>
                <w:kern w:val="0"/>
                <w:u w:val="single"/>
              </w:rPr>
              <w:t>Front Microbiol</w:t>
            </w:r>
            <w:r>
              <w:rPr>
                <w:rFonts w:ascii="Times New Roman" w:hAnsi="Times New Roman" w:cs="Times New Roman"/>
                <w:kern w:val="0"/>
              </w:rPr>
              <w:t xml:space="preserve"> 15: 1437274, Aug 2024.</w:t>
            </w:r>
          </w:p>
        </w:tc>
      </w:tr>
      <w:tr w:rsidR="001D3171" w14:paraId="01638B15" w14:textId="77777777">
        <w:trPr>
          <w:trHeight w:val="100"/>
        </w:trPr>
        <w:tc>
          <w:tcPr>
            <w:tcW w:w="1044" w:type="dxa"/>
            <w:tcBorders>
              <w:top w:val="nil"/>
              <w:left w:val="nil"/>
              <w:bottom w:val="nil"/>
              <w:right w:val="nil"/>
            </w:tcBorders>
          </w:tcPr>
          <w:p w14:paraId="0D556B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FCDF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1284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0D9BF37" w14:textId="77777777">
        <w:trPr>
          <w:trHeight w:val="100"/>
        </w:trPr>
        <w:tc>
          <w:tcPr>
            <w:tcW w:w="1044" w:type="dxa"/>
            <w:tcBorders>
              <w:top w:val="nil"/>
              <w:left w:val="nil"/>
              <w:bottom w:val="nil"/>
              <w:right w:val="nil"/>
            </w:tcBorders>
          </w:tcPr>
          <w:p w14:paraId="62DB54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4E7B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4DD177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224. Matheny ME, Yang J, Smith JC, Walsh CG, Al-Garadi MA, Davis SE, Marsolo KA, Fabbri D, Reeves RR, Johnson KB, Dal Pan GJ, Ball R, Desai RJ: Enhancing Postmarketing Surveillance of Medical Products With Large Language Models. </w:t>
            </w:r>
            <w:r>
              <w:rPr>
                <w:rFonts w:ascii="Times New Roman" w:hAnsi="Times New Roman" w:cs="Times New Roman"/>
                <w:kern w:val="0"/>
                <w:u w:val="single"/>
              </w:rPr>
              <w:t>JAMA Netw Open</w:t>
            </w:r>
            <w:r>
              <w:rPr>
                <w:rFonts w:ascii="Times New Roman" w:hAnsi="Times New Roman" w:cs="Times New Roman"/>
                <w:kern w:val="0"/>
              </w:rPr>
              <w:t xml:space="preserve"> 7: 10.1001/jamanetworkopen.2024.28276. PMID: 39150707. Aug 2024.</w:t>
            </w:r>
          </w:p>
        </w:tc>
      </w:tr>
      <w:tr w:rsidR="001D3171" w14:paraId="08449D9B" w14:textId="77777777">
        <w:trPr>
          <w:trHeight w:val="100"/>
        </w:trPr>
        <w:tc>
          <w:tcPr>
            <w:tcW w:w="1044" w:type="dxa"/>
            <w:tcBorders>
              <w:top w:val="nil"/>
              <w:left w:val="nil"/>
              <w:bottom w:val="nil"/>
              <w:right w:val="nil"/>
            </w:tcBorders>
          </w:tcPr>
          <w:p w14:paraId="6C8987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31C86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859635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836425" w14:textId="77777777">
        <w:trPr>
          <w:trHeight w:val="100"/>
        </w:trPr>
        <w:tc>
          <w:tcPr>
            <w:tcW w:w="1044" w:type="dxa"/>
            <w:tcBorders>
              <w:top w:val="nil"/>
              <w:left w:val="nil"/>
              <w:bottom w:val="nil"/>
              <w:right w:val="nil"/>
            </w:tcBorders>
          </w:tcPr>
          <w:p w14:paraId="4B5F02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6E05B2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162B2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225. Walsh CG, Wilimitis D, Chen Q, Wright A, Kolli J, Robinson K, Ripperger MA, Johnson KB, Carrell D, Desai RJ, Mosholder A, Dharmarajan S, Adimadhyam S, Fabbri D, Stojanovic D, Matheny ME, Bejan CA.: Scalable incident detection via natural language processing and probabilistic language models. </w:t>
            </w:r>
            <w:r>
              <w:rPr>
                <w:rFonts w:ascii="Times New Roman" w:hAnsi="Times New Roman" w:cs="Times New Roman"/>
                <w:kern w:val="0"/>
                <w:u w:val="single"/>
              </w:rPr>
              <w:t>Sci Rep</w:t>
            </w:r>
            <w:r>
              <w:rPr>
                <w:rFonts w:ascii="Times New Roman" w:hAnsi="Times New Roman" w:cs="Times New Roman"/>
                <w:kern w:val="0"/>
              </w:rPr>
              <w:t xml:space="preserve"> 14: 23429, Oct 2024.</w:t>
            </w:r>
          </w:p>
        </w:tc>
      </w:tr>
      <w:tr w:rsidR="001D3171" w14:paraId="32A17249" w14:textId="77777777">
        <w:trPr>
          <w:trHeight w:val="100"/>
        </w:trPr>
        <w:tc>
          <w:tcPr>
            <w:tcW w:w="1044" w:type="dxa"/>
            <w:tcBorders>
              <w:top w:val="nil"/>
              <w:left w:val="nil"/>
              <w:bottom w:val="nil"/>
              <w:right w:val="nil"/>
            </w:tcBorders>
          </w:tcPr>
          <w:p w14:paraId="5CA5B0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B717FF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46C93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58E7040" w14:textId="77777777">
        <w:trPr>
          <w:trHeight w:val="100"/>
        </w:trPr>
        <w:tc>
          <w:tcPr>
            <w:tcW w:w="1044" w:type="dxa"/>
            <w:tcBorders>
              <w:top w:val="nil"/>
              <w:left w:val="nil"/>
              <w:bottom w:val="nil"/>
              <w:right w:val="nil"/>
            </w:tcBorders>
          </w:tcPr>
          <w:p w14:paraId="76AA1C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70CC8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78CE4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226. Wu Q, Pajor NM, Lu Y, Wolock CJ, Tong J, Lorman V, Johnson KB, Moore JH, Forrest CB, Asch DA, Chen Y.: A latent transfer learning method for estimating hospital-specific post-acute healthcare demands following SARS-CoV-2 infection. </w:t>
            </w:r>
            <w:r>
              <w:rPr>
                <w:rFonts w:ascii="Times New Roman" w:hAnsi="Times New Roman" w:cs="Times New Roman"/>
                <w:kern w:val="0"/>
                <w:u w:val="single"/>
              </w:rPr>
              <w:t>Patterns (N Y)</w:t>
            </w:r>
            <w:r>
              <w:rPr>
                <w:rFonts w:ascii="Times New Roman" w:hAnsi="Times New Roman" w:cs="Times New Roman"/>
                <w:kern w:val="0"/>
              </w:rPr>
              <w:t xml:space="preserve"> 5: 101079, Oct 2024.</w:t>
            </w:r>
          </w:p>
        </w:tc>
      </w:tr>
      <w:tr w:rsidR="001D3171" w14:paraId="367102C9" w14:textId="77777777">
        <w:trPr>
          <w:trHeight w:val="100"/>
        </w:trPr>
        <w:tc>
          <w:tcPr>
            <w:tcW w:w="1044" w:type="dxa"/>
            <w:tcBorders>
              <w:top w:val="nil"/>
              <w:left w:val="nil"/>
              <w:bottom w:val="nil"/>
              <w:right w:val="nil"/>
            </w:tcBorders>
          </w:tcPr>
          <w:p w14:paraId="74754E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42D3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B11B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77536FC" w14:textId="77777777">
        <w:trPr>
          <w:trHeight w:val="100"/>
        </w:trPr>
        <w:tc>
          <w:tcPr>
            <w:tcW w:w="1044" w:type="dxa"/>
            <w:tcBorders>
              <w:top w:val="nil"/>
              <w:left w:val="nil"/>
              <w:bottom w:val="nil"/>
              <w:right w:val="nil"/>
            </w:tcBorders>
          </w:tcPr>
          <w:p w14:paraId="28849A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219DE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70E7B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227. Johnson KB, Iannone SL, Furth SL, Taylor L, Tan ASL.: Culturally Tailored Messages and Trial Registry Enrollment: A Randomized Clinical Trial. </w:t>
            </w:r>
            <w:r>
              <w:rPr>
                <w:rFonts w:ascii="Times New Roman" w:hAnsi="Times New Roman" w:cs="Times New Roman"/>
                <w:kern w:val="0"/>
                <w:u w:val="single"/>
              </w:rPr>
              <w:t>JAMA Netw Open</w:t>
            </w:r>
            <w:r>
              <w:rPr>
                <w:rFonts w:ascii="Times New Roman" w:hAnsi="Times New Roman" w:cs="Times New Roman"/>
                <w:kern w:val="0"/>
              </w:rPr>
              <w:t xml:space="preserve"> 7: e2444229, Nov 2024.</w:t>
            </w:r>
          </w:p>
        </w:tc>
      </w:tr>
      <w:tr w:rsidR="001D3171" w14:paraId="7C56E305" w14:textId="77777777">
        <w:trPr>
          <w:trHeight w:val="100"/>
        </w:trPr>
        <w:tc>
          <w:tcPr>
            <w:tcW w:w="1044" w:type="dxa"/>
            <w:tcBorders>
              <w:top w:val="nil"/>
              <w:left w:val="nil"/>
              <w:bottom w:val="nil"/>
              <w:right w:val="nil"/>
            </w:tcBorders>
          </w:tcPr>
          <w:p w14:paraId="76CB4F8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0B753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41889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77C3BE5" w14:textId="77777777">
        <w:trPr>
          <w:trHeight w:val="100"/>
        </w:trPr>
        <w:tc>
          <w:tcPr>
            <w:tcW w:w="1044" w:type="dxa"/>
            <w:tcBorders>
              <w:top w:val="nil"/>
              <w:left w:val="nil"/>
              <w:bottom w:val="nil"/>
              <w:right w:val="nil"/>
            </w:tcBorders>
          </w:tcPr>
          <w:p w14:paraId="2C5037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C6FABB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31C15C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228. Levy DR, Withall JB, Mishuris RG, Tiase V, Diamond C, Douthit B, Grabowska M, Lee RY, Moy AJ, Sengstack P, Adler-Milstein J, Detmer DE, Johnson KB, Cimino JJ, Corley S, Murphy J, Rosenbloom ST, Cato K, Rossetti SC.: Defining Documentation Burden (DocBurden) and Excessive DocBurden for All Health Professionals: A Scoping Review. </w:t>
            </w:r>
            <w:r>
              <w:rPr>
                <w:rFonts w:ascii="Times New Roman" w:hAnsi="Times New Roman" w:cs="Times New Roman"/>
                <w:kern w:val="0"/>
                <w:u w:val="single"/>
              </w:rPr>
              <w:t>Appl Clin Inform</w:t>
            </w:r>
            <w:r>
              <w:rPr>
                <w:rFonts w:ascii="Times New Roman" w:hAnsi="Times New Roman" w:cs="Times New Roman"/>
                <w:kern w:val="0"/>
              </w:rPr>
              <w:t xml:space="preserve"> 2024.</w:t>
            </w:r>
          </w:p>
        </w:tc>
      </w:tr>
      <w:tr w:rsidR="001D3171" w14:paraId="4F077318" w14:textId="77777777">
        <w:trPr>
          <w:trHeight w:val="100"/>
        </w:trPr>
        <w:tc>
          <w:tcPr>
            <w:tcW w:w="1044" w:type="dxa"/>
            <w:tcBorders>
              <w:top w:val="nil"/>
              <w:left w:val="nil"/>
              <w:bottom w:val="nil"/>
              <w:right w:val="nil"/>
            </w:tcBorders>
          </w:tcPr>
          <w:p w14:paraId="2412C0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E7A2AB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FC5B6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02DA7F8" w14:textId="77777777">
        <w:trPr>
          <w:trHeight w:val="100"/>
        </w:trPr>
        <w:tc>
          <w:tcPr>
            <w:tcW w:w="1044" w:type="dxa"/>
            <w:tcBorders>
              <w:top w:val="nil"/>
              <w:left w:val="nil"/>
              <w:bottom w:val="nil"/>
              <w:right w:val="nil"/>
            </w:tcBorders>
          </w:tcPr>
          <w:p w14:paraId="6BD747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D03D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BC92F7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229. Bright TJ, Bear Don't Walk Iv OJ, Johnson CE, Petersen C, Dykes PC, Martin KG, Johnson KB, Walters-Threat L, Craven CK, Lucero RJ, Jackson GP, Rizvi RF.: The journey to building a diverse, equitable, and inclusive American Medical Informatics Association. </w:t>
            </w:r>
            <w:r>
              <w:rPr>
                <w:rFonts w:ascii="Times New Roman" w:hAnsi="Times New Roman" w:cs="Times New Roman"/>
                <w:kern w:val="0"/>
                <w:u w:val="single"/>
              </w:rPr>
              <w:t>J Am Med Inform Assoc</w:t>
            </w:r>
            <w:r>
              <w:rPr>
                <w:rFonts w:ascii="Times New Roman" w:hAnsi="Times New Roman" w:cs="Times New Roman"/>
                <w:kern w:val="0"/>
              </w:rPr>
              <w:t xml:space="preserve"> 32: 3-8, Jan 2025.</w:t>
            </w:r>
          </w:p>
        </w:tc>
      </w:tr>
      <w:tr w:rsidR="001D3171" w14:paraId="26568D20" w14:textId="77777777">
        <w:trPr>
          <w:trHeight w:val="100"/>
        </w:trPr>
        <w:tc>
          <w:tcPr>
            <w:tcW w:w="1044" w:type="dxa"/>
            <w:tcBorders>
              <w:top w:val="nil"/>
              <w:left w:val="nil"/>
              <w:bottom w:val="nil"/>
              <w:right w:val="nil"/>
            </w:tcBorders>
          </w:tcPr>
          <w:p w14:paraId="4291851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3ACE0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A338A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DCCFD53" w14:textId="77777777">
        <w:trPr>
          <w:trHeight w:val="100"/>
        </w:trPr>
        <w:tc>
          <w:tcPr>
            <w:tcW w:w="1044" w:type="dxa"/>
            <w:tcBorders>
              <w:top w:val="nil"/>
              <w:left w:val="nil"/>
              <w:bottom w:val="nil"/>
              <w:right w:val="nil"/>
            </w:tcBorders>
          </w:tcPr>
          <w:p w14:paraId="6170D9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14456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AC4B2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230. Grundmeier RW, Johnson KB.: Harnessing Large Language Models: Advancing ADHD Care Quality, Fairness, and Transparency With AI. </w:t>
            </w:r>
            <w:r>
              <w:rPr>
                <w:rFonts w:ascii="Times New Roman" w:hAnsi="Times New Roman" w:cs="Times New Roman"/>
                <w:kern w:val="0"/>
                <w:u w:val="single"/>
              </w:rPr>
              <w:t>Pediatrics</w:t>
            </w:r>
            <w:r>
              <w:rPr>
                <w:rFonts w:ascii="Times New Roman" w:hAnsi="Times New Roman" w:cs="Times New Roman"/>
                <w:kern w:val="0"/>
              </w:rPr>
              <w:t xml:space="preserve"> 155: e2024069094, Jan 2025.</w:t>
            </w:r>
          </w:p>
        </w:tc>
      </w:tr>
      <w:tr w:rsidR="001D3171" w14:paraId="4939CD77" w14:textId="77777777">
        <w:trPr>
          <w:trHeight w:val="100"/>
        </w:trPr>
        <w:tc>
          <w:tcPr>
            <w:tcW w:w="1044" w:type="dxa"/>
            <w:tcBorders>
              <w:top w:val="nil"/>
              <w:left w:val="nil"/>
              <w:bottom w:val="nil"/>
              <w:right w:val="nil"/>
            </w:tcBorders>
          </w:tcPr>
          <w:p w14:paraId="6C1F3C4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5587B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E9946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54E83C5" w14:textId="77777777">
        <w:trPr>
          <w:trHeight w:val="100"/>
        </w:trPr>
        <w:tc>
          <w:tcPr>
            <w:tcW w:w="1044" w:type="dxa"/>
            <w:tcBorders>
              <w:top w:val="nil"/>
              <w:left w:val="nil"/>
              <w:bottom w:val="nil"/>
              <w:right w:val="nil"/>
            </w:tcBorders>
          </w:tcPr>
          <w:p w14:paraId="498C2D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1CA42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757907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231. Johnson KB, Horn IB, Horvitz E.: Pursuing Equity With Artificial Intelligence in Health Care. </w:t>
            </w:r>
            <w:r>
              <w:rPr>
                <w:rFonts w:ascii="Times New Roman" w:hAnsi="Times New Roman" w:cs="Times New Roman"/>
                <w:kern w:val="0"/>
                <w:u w:val="single"/>
              </w:rPr>
              <w:t>JAMA Health Forum</w:t>
            </w:r>
            <w:r>
              <w:rPr>
                <w:rFonts w:ascii="Times New Roman" w:hAnsi="Times New Roman" w:cs="Times New Roman"/>
                <w:kern w:val="0"/>
              </w:rPr>
              <w:t xml:space="preserve"> 6: e245031, Jan 2025.</w:t>
            </w:r>
          </w:p>
        </w:tc>
      </w:tr>
      <w:tr w:rsidR="001D3171" w14:paraId="6C93B4E2" w14:textId="77777777">
        <w:trPr>
          <w:trHeight w:val="100"/>
        </w:trPr>
        <w:tc>
          <w:tcPr>
            <w:tcW w:w="1044" w:type="dxa"/>
            <w:tcBorders>
              <w:top w:val="nil"/>
              <w:left w:val="nil"/>
              <w:bottom w:val="nil"/>
              <w:right w:val="nil"/>
            </w:tcBorders>
          </w:tcPr>
          <w:p w14:paraId="5021E2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EEA8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BE1E0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7846477" w14:textId="77777777">
        <w:trPr>
          <w:trHeight w:val="100"/>
        </w:trPr>
        <w:tc>
          <w:tcPr>
            <w:tcW w:w="1044" w:type="dxa"/>
            <w:tcBorders>
              <w:top w:val="nil"/>
              <w:left w:val="nil"/>
              <w:bottom w:val="nil"/>
              <w:right w:val="nil"/>
            </w:tcBorders>
          </w:tcPr>
          <w:p w14:paraId="798F2BF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496E2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80CEA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232. Walsh CG, Ripperger MA, Novak L, Reale C, Anders S, Spann A, Kolli J, Robinson K, Chen Q, Isaacs D, Acosta LMY, Phibbs F, Fielstein E, Wilimitis D, Musacchio Schafer K, Hilton R, Albert D, Shelton J, Stroh J, Stead WW, Johnson KB.: Risk Model-Guided Clinical Decision Support for Suicide Screening: A Randomized Clinical Trial. </w:t>
            </w:r>
            <w:r>
              <w:rPr>
                <w:rFonts w:ascii="Times New Roman" w:hAnsi="Times New Roman" w:cs="Times New Roman"/>
                <w:kern w:val="0"/>
                <w:u w:val="single"/>
              </w:rPr>
              <w:t>JAMA Netw Open</w:t>
            </w:r>
            <w:r>
              <w:rPr>
                <w:rFonts w:ascii="Times New Roman" w:hAnsi="Times New Roman" w:cs="Times New Roman"/>
                <w:kern w:val="0"/>
              </w:rPr>
              <w:t xml:space="preserve"> 8: e2452371, Jan 2025.</w:t>
            </w:r>
          </w:p>
        </w:tc>
      </w:tr>
      <w:tr w:rsidR="001D3171" w14:paraId="10682786" w14:textId="77777777">
        <w:trPr>
          <w:trHeight w:val="100"/>
        </w:trPr>
        <w:tc>
          <w:tcPr>
            <w:tcW w:w="1044" w:type="dxa"/>
            <w:tcBorders>
              <w:top w:val="nil"/>
              <w:left w:val="nil"/>
              <w:bottom w:val="nil"/>
              <w:right w:val="nil"/>
            </w:tcBorders>
          </w:tcPr>
          <w:p w14:paraId="7D0ED8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D94E4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154E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F22D560" w14:textId="77777777">
        <w:trPr>
          <w:trHeight w:val="100"/>
        </w:trPr>
        <w:tc>
          <w:tcPr>
            <w:tcW w:w="1044" w:type="dxa"/>
            <w:tcBorders>
              <w:top w:val="nil"/>
              <w:left w:val="nil"/>
              <w:bottom w:val="nil"/>
              <w:right w:val="nil"/>
            </w:tcBorders>
          </w:tcPr>
          <w:p w14:paraId="06C1089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673323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C5A4C0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233. Wu Q, Pajor NM, Lu Y, Wolock CJ, Tong J, Lorman V, Johnson KB, Moore JH, </w:t>
            </w:r>
            <w:r>
              <w:rPr>
                <w:rFonts w:ascii="Times New Roman" w:hAnsi="Times New Roman" w:cs="Times New Roman"/>
                <w:kern w:val="0"/>
              </w:rPr>
              <w:lastRenderedPageBreak/>
              <w:t xml:space="preserve">Forrest CB, Asch DA, Chen Y.: Erratum: A latent transfer learning method for estimating hospital-specific post-acute healthcare demands following SARS-CoV-2 infection. </w:t>
            </w:r>
            <w:r>
              <w:rPr>
                <w:rFonts w:ascii="Times New Roman" w:hAnsi="Times New Roman" w:cs="Times New Roman"/>
                <w:kern w:val="0"/>
                <w:u w:val="single"/>
              </w:rPr>
              <w:t>Patterns (N Y)</w:t>
            </w:r>
            <w:r>
              <w:rPr>
                <w:rFonts w:ascii="Times New Roman" w:hAnsi="Times New Roman" w:cs="Times New Roman"/>
                <w:kern w:val="0"/>
              </w:rPr>
              <w:t xml:space="preserve"> 6: 101179, Jan 2025.</w:t>
            </w:r>
          </w:p>
        </w:tc>
      </w:tr>
      <w:tr w:rsidR="001D3171" w14:paraId="50E94819" w14:textId="77777777">
        <w:trPr>
          <w:trHeight w:val="100"/>
        </w:trPr>
        <w:tc>
          <w:tcPr>
            <w:tcW w:w="1044" w:type="dxa"/>
            <w:tcBorders>
              <w:top w:val="nil"/>
              <w:left w:val="nil"/>
              <w:bottom w:val="nil"/>
              <w:right w:val="nil"/>
            </w:tcBorders>
          </w:tcPr>
          <w:p w14:paraId="666086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02F00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BEC7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3AF22B8" w14:textId="77777777">
        <w:trPr>
          <w:trHeight w:val="100"/>
        </w:trPr>
        <w:tc>
          <w:tcPr>
            <w:tcW w:w="1044" w:type="dxa"/>
            <w:tcBorders>
              <w:top w:val="nil"/>
              <w:left w:val="nil"/>
              <w:bottom w:val="nil"/>
              <w:right w:val="nil"/>
            </w:tcBorders>
          </w:tcPr>
          <w:p w14:paraId="207FD9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3C7C4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1DCEE5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234. Duggan MJ, Gervase J, Schoenbaum A, Hanson W, Howell JT 3rd, Sheinberg M, Johnson KB.: Clinician Experiences With Ambient Scribe Technology to Assist With Documentation Burden and Efficiency. </w:t>
            </w:r>
            <w:r>
              <w:rPr>
                <w:rFonts w:ascii="Times New Roman" w:hAnsi="Times New Roman" w:cs="Times New Roman"/>
                <w:kern w:val="0"/>
                <w:u w:val="single"/>
              </w:rPr>
              <w:t>JAMA Netw Open</w:t>
            </w:r>
            <w:r>
              <w:rPr>
                <w:rFonts w:ascii="Times New Roman" w:hAnsi="Times New Roman" w:cs="Times New Roman"/>
                <w:kern w:val="0"/>
              </w:rPr>
              <w:t xml:space="preserve"> 8: e2460637, Feb 2025.</w:t>
            </w:r>
          </w:p>
        </w:tc>
      </w:tr>
      <w:tr w:rsidR="001D3171" w14:paraId="1D7A5FFB" w14:textId="77777777">
        <w:trPr>
          <w:trHeight w:val="100"/>
        </w:trPr>
        <w:tc>
          <w:tcPr>
            <w:tcW w:w="1044" w:type="dxa"/>
            <w:tcBorders>
              <w:top w:val="nil"/>
              <w:left w:val="nil"/>
              <w:bottom w:val="nil"/>
              <w:right w:val="nil"/>
            </w:tcBorders>
          </w:tcPr>
          <w:p w14:paraId="40D3B46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4BCAF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5B14A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313F8CF" w14:textId="77777777">
        <w:trPr>
          <w:trHeight w:val="100"/>
        </w:trPr>
        <w:tc>
          <w:tcPr>
            <w:tcW w:w="1044" w:type="dxa"/>
            <w:tcBorders>
              <w:top w:val="nil"/>
              <w:left w:val="nil"/>
              <w:bottom w:val="nil"/>
              <w:right w:val="nil"/>
            </w:tcBorders>
          </w:tcPr>
          <w:p w14:paraId="7AC0D4C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AFEA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B5B60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235. Payne PRO, Johnson KB, Maddox TM, Embi PJ, Mandl KD, McGraw D, Saria S, Adams L.: Toward an artificial intelligence code of conduct for health and healthcare: implications for the biomedical informatics community. </w:t>
            </w:r>
            <w:r>
              <w:rPr>
                <w:rFonts w:ascii="Times New Roman" w:hAnsi="Times New Roman" w:cs="Times New Roman"/>
                <w:kern w:val="0"/>
                <w:u w:val="single"/>
              </w:rPr>
              <w:t>J Am Med Inform Assoc</w:t>
            </w:r>
            <w:r>
              <w:rPr>
                <w:rFonts w:ascii="Times New Roman" w:hAnsi="Times New Roman" w:cs="Times New Roman"/>
                <w:kern w:val="0"/>
              </w:rPr>
              <w:t xml:space="preserve"> 32: 408-412, Feb 2025.</w:t>
            </w:r>
          </w:p>
        </w:tc>
      </w:tr>
      <w:tr w:rsidR="001D3171" w14:paraId="6F2A7FE9" w14:textId="77777777">
        <w:trPr>
          <w:trHeight w:val="100"/>
        </w:trPr>
        <w:tc>
          <w:tcPr>
            <w:tcW w:w="1044" w:type="dxa"/>
            <w:tcBorders>
              <w:top w:val="nil"/>
              <w:left w:val="nil"/>
              <w:bottom w:val="nil"/>
              <w:right w:val="nil"/>
            </w:tcBorders>
          </w:tcPr>
          <w:p w14:paraId="603D231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47840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448FD4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1427652" w14:textId="77777777">
        <w:trPr>
          <w:trHeight w:val="100"/>
        </w:trPr>
        <w:tc>
          <w:tcPr>
            <w:tcW w:w="1044" w:type="dxa"/>
            <w:tcBorders>
              <w:top w:val="nil"/>
              <w:left w:val="nil"/>
              <w:bottom w:val="nil"/>
              <w:right w:val="nil"/>
            </w:tcBorders>
          </w:tcPr>
          <w:p w14:paraId="4C7A01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8685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6C0E5F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236. Kaur A, Budko A, Liu K, Steitz BD, Johnson KB.: Primary Care Providers Acceptance of Generative AI Responses to Patient Portal Messages. </w:t>
            </w:r>
            <w:r>
              <w:rPr>
                <w:rFonts w:ascii="Times New Roman" w:hAnsi="Times New Roman" w:cs="Times New Roman"/>
                <w:kern w:val="0"/>
                <w:u w:val="single"/>
              </w:rPr>
              <w:t>Appl Clin Inform</w:t>
            </w:r>
            <w:r>
              <w:rPr>
                <w:rFonts w:ascii="Times New Roman" w:hAnsi="Times New Roman" w:cs="Times New Roman"/>
                <w:kern w:val="0"/>
              </w:rPr>
              <w:t xml:space="preserve"> Mar 2025.</w:t>
            </w:r>
          </w:p>
        </w:tc>
      </w:tr>
      <w:tr w:rsidR="001D3171" w14:paraId="61827418" w14:textId="77777777">
        <w:trPr>
          <w:trHeight w:val="100"/>
        </w:trPr>
        <w:tc>
          <w:tcPr>
            <w:tcW w:w="1044" w:type="dxa"/>
            <w:tcBorders>
              <w:top w:val="nil"/>
              <w:left w:val="nil"/>
              <w:bottom w:val="nil"/>
              <w:right w:val="nil"/>
            </w:tcBorders>
          </w:tcPr>
          <w:p w14:paraId="3DC1CF8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4245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77F8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AE4190F" w14:textId="77777777">
        <w:trPr>
          <w:trHeight w:val="100"/>
        </w:trPr>
        <w:tc>
          <w:tcPr>
            <w:tcW w:w="1044" w:type="dxa"/>
            <w:tcBorders>
              <w:top w:val="nil"/>
              <w:left w:val="nil"/>
              <w:bottom w:val="nil"/>
              <w:right w:val="nil"/>
            </w:tcBorders>
          </w:tcPr>
          <w:p w14:paraId="64AC984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C5ADA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82D9A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237. Jackman KM, Prichett L, Zeng Y, Nonyane BA, Johnson KB, Lehmann H, Trent M.: Patient portal accessing of sexually transmitted infection test results among adolescent and young adult patients. </w:t>
            </w:r>
            <w:r>
              <w:rPr>
                <w:rFonts w:ascii="Times New Roman" w:hAnsi="Times New Roman" w:cs="Times New Roman"/>
                <w:kern w:val="0"/>
                <w:u w:val="single"/>
              </w:rPr>
              <w:t>Sex Transm Dis</w:t>
            </w:r>
            <w:r>
              <w:rPr>
                <w:rFonts w:ascii="Times New Roman" w:hAnsi="Times New Roman" w:cs="Times New Roman"/>
                <w:kern w:val="0"/>
              </w:rPr>
              <w:t xml:space="preserve"> 52: 559-562, Apr 2025.</w:t>
            </w:r>
          </w:p>
        </w:tc>
      </w:tr>
      <w:tr w:rsidR="001D3171" w14:paraId="4B77315E" w14:textId="77777777">
        <w:trPr>
          <w:trHeight w:val="100"/>
        </w:trPr>
        <w:tc>
          <w:tcPr>
            <w:tcW w:w="1044" w:type="dxa"/>
            <w:tcBorders>
              <w:top w:val="nil"/>
              <w:left w:val="nil"/>
              <w:bottom w:val="nil"/>
              <w:right w:val="nil"/>
            </w:tcBorders>
          </w:tcPr>
          <w:p w14:paraId="5BA21B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165E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62A2FC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6D2A185" w14:textId="77777777">
        <w:trPr>
          <w:trHeight w:val="100"/>
        </w:trPr>
        <w:tc>
          <w:tcPr>
            <w:tcW w:w="1044" w:type="dxa"/>
            <w:tcBorders>
              <w:top w:val="nil"/>
              <w:left w:val="nil"/>
              <w:bottom w:val="nil"/>
              <w:right w:val="nil"/>
            </w:tcBorders>
          </w:tcPr>
          <w:p w14:paraId="36ADC1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2EFFF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22318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238. Johnson KB, Alasaly B, Jang KJ, Eaton E, Mopidevi S, Koppel R.: Observer: Creation of a Novel Multimodal Dataset for Outpatient Care Research. </w:t>
            </w:r>
            <w:r>
              <w:rPr>
                <w:rFonts w:ascii="Times New Roman" w:hAnsi="Times New Roman" w:cs="Times New Roman"/>
                <w:kern w:val="0"/>
                <w:u w:val="single"/>
              </w:rPr>
              <w:t>medRxiv</w:t>
            </w:r>
            <w:r>
              <w:rPr>
                <w:rFonts w:ascii="Times New Roman" w:hAnsi="Times New Roman" w:cs="Times New Roman"/>
                <w:kern w:val="0"/>
              </w:rPr>
              <w:t xml:space="preserve"> Oct 2025.</w:t>
            </w:r>
          </w:p>
        </w:tc>
      </w:tr>
      <w:tr w:rsidR="001D3171" w14:paraId="3AEDFC3D" w14:textId="77777777">
        <w:trPr>
          <w:trHeight w:val="100"/>
        </w:trPr>
        <w:tc>
          <w:tcPr>
            <w:tcW w:w="1044" w:type="dxa"/>
            <w:tcBorders>
              <w:top w:val="nil"/>
              <w:left w:val="nil"/>
              <w:bottom w:val="nil"/>
              <w:right w:val="nil"/>
            </w:tcBorders>
          </w:tcPr>
          <w:p w14:paraId="298B3B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8471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CF916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D1C6F39" w14:textId="77777777">
        <w:trPr>
          <w:trHeight w:val="100"/>
        </w:trPr>
        <w:tc>
          <w:tcPr>
            <w:tcW w:w="1044" w:type="dxa"/>
            <w:tcBorders>
              <w:top w:val="nil"/>
              <w:left w:val="nil"/>
              <w:bottom w:val="nil"/>
              <w:right w:val="nil"/>
            </w:tcBorders>
          </w:tcPr>
          <w:p w14:paraId="56F28A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BBF2A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58360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239. Shah KP, Johnson KB.: The Ambient AI Scribe Revolution-Early Gains and Open Questions. </w:t>
            </w:r>
            <w:r>
              <w:rPr>
                <w:rFonts w:ascii="Times New Roman" w:hAnsi="Times New Roman" w:cs="Times New Roman"/>
                <w:kern w:val="0"/>
                <w:u w:val="single"/>
              </w:rPr>
              <w:t>JAMA Netw Open</w:t>
            </w:r>
            <w:r>
              <w:rPr>
                <w:rFonts w:ascii="Times New Roman" w:hAnsi="Times New Roman" w:cs="Times New Roman"/>
                <w:kern w:val="0"/>
              </w:rPr>
              <w:t xml:space="preserve"> 8: e2534982, Oct 2025.</w:t>
            </w:r>
          </w:p>
        </w:tc>
      </w:tr>
      <w:tr w:rsidR="001D3171" w14:paraId="2CE8E6CB" w14:textId="77777777">
        <w:trPr>
          <w:trHeight w:val="100"/>
        </w:trPr>
        <w:tc>
          <w:tcPr>
            <w:tcW w:w="1044" w:type="dxa"/>
            <w:tcBorders>
              <w:top w:val="nil"/>
              <w:left w:val="nil"/>
              <w:bottom w:val="nil"/>
              <w:right w:val="nil"/>
            </w:tcBorders>
          </w:tcPr>
          <w:p w14:paraId="26E3B3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6FCE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44883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3190FA1" w14:textId="77777777">
        <w:trPr>
          <w:trHeight w:val="100"/>
        </w:trPr>
        <w:tc>
          <w:tcPr>
            <w:tcW w:w="1044" w:type="dxa"/>
            <w:tcBorders>
              <w:top w:val="nil"/>
              <w:left w:val="nil"/>
              <w:bottom w:val="nil"/>
              <w:right w:val="nil"/>
            </w:tcBorders>
          </w:tcPr>
          <w:p w14:paraId="7DEABC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5A1A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8B6AD0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240. Johnson KB, Simonian M, Adams LL, Schneider JH.: Toward Trustworthy Pediatric AI: A</w:t>
            </w:r>
            <w:r>
              <w:rPr>
                <w:rFonts w:ascii="fswiss" w:hAnsi="fswiss" w:cs="fswiss"/>
                <w:kern w:val="0"/>
              </w:rPr>
              <w:t xml:space="preserve"> </w:t>
            </w:r>
            <w:r>
              <w:rPr>
                <w:rFonts w:ascii="Times New Roman" w:hAnsi="Times New Roman" w:cs="Times New Roman"/>
                <w:kern w:val="0"/>
              </w:rPr>
              <w:t xml:space="preserve">Call to Action From the National Academy of Medicine. </w:t>
            </w:r>
            <w:r>
              <w:rPr>
                <w:rFonts w:ascii="Times New Roman" w:hAnsi="Times New Roman" w:cs="Times New Roman"/>
                <w:kern w:val="0"/>
                <w:u w:val="single"/>
              </w:rPr>
              <w:t>Pediatrics</w:t>
            </w:r>
            <w:r>
              <w:rPr>
                <w:rFonts w:ascii="Times New Roman" w:hAnsi="Times New Roman" w:cs="Times New Roman"/>
                <w:kern w:val="0"/>
              </w:rPr>
              <w:t xml:space="preserve"> 156: e2025073304, Nov 2025.</w:t>
            </w:r>
          </w:p>
        </w:tc>
      </w:tr>
      <w:tr w:rsidR="001D3171" w14:paraId="64ADFFE6" w14:textId="77777777">
        <w:trPr>
          <w:trHeight w:val="100"/>
        </w:trPr>
        <w:tc>
          <w:tcPr>
            <w:tcW w:w="1044" w:type="dxa"/>
            <w:tcBorders>
              <w:top w:val="nil"/>
              <w:left w:val="nil"/>
              <w:bottom w:val="nil"/>
              <w:right w:val="nil"/>
            </w:tcBorders>
          </w:tcPr>
          <w:p w14:paraId="337979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412BB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D3711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5CD4989" w14:textId="77777777">
        <w:trPr>
          <w:trHeight w:val="100"/>
        </w:trPr>
        <w:tc>
          <w:tcPr>
            <w:tcW w:w="1044" w:type="dxa"/>
            <w:tcBorders>
              <w:top w:val="nil"/>
              <w:left w:val="nil"/>
              <w:bottom w:val="nil"/>
              <w:right w:val="nil"/>
            </w:tcBorders>
          </w:tcPr>
          <w:p w14:paraId="023F03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773E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79B8F1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241. Mopidevi S, Jang KJ, Alasaly B, Pugh S, Park J, Batugo A, Hwang S, Eaton E, Mowery DL, Johnson KB.: MedVidDeID: Protecting privacy in clinical encounter video recordings. </w:t>
            </w:r>
            <w:r>
              <w:rPr>
                <w:rFonts w:ascii="Times New Roman" w:hAnsi="Times New Roman" w:cs="Times New Roman"/>
                <w:kern w:val="0"/>
                <w:u w:val="single"/>
              </w:rPr>
              <w:t>J Biomed Inform</w:t>
            </w:r>
            <w:r>
              <w:rPr>
                <w:rFonts w:ascii="Times New Roman" w:hAnsi="Times New Roman" w:cs="Times New Roman"/>
                <w:kern w:val="0"/>
              </w:rPr>
              <w:t xml:space="preserve"> 2025.</w:t>
            </w:r>
          </w:p>
        </w:tc>
      </w:tr>
      <w:tr w:rsidR="001D3171" w14:paraId="03461D72" w14:textId="77777777">
        <w:trPr>
          <w:trHeight w:val="100"/>
        </w:trPr>
        <w:tc>
          <w:tcPr>
            <w:tcW w:w="1044" w:type="dxa"/>
            <w:tcBorders>
              <w:top w:val="nil"/>
              <w:left w:val="nil"/>
              <w:bottom w:val="nil"/>
              <w:right w:val="nil"/>
            </w:tcBorders>
          </w:tcPr>
          <w:p w14:paraId="3F8AE0F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DE62A0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E7C3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D5A0B44" w14:textId="77777777">
        <w:trPr>
          <w:trHeight w:val="100"/>
        </w:trPr>
        <w:tc>
          <w:tcPr>
            <w:tcW w:w="1044" w:type="dxa"/>
            <w:tcBorders>
              <w:top w:val="nil"/>
              <w:left w:val="nil"/>
              <w:bottom w:val="nil"/>
              <w:right w:val="nil"/>
            </w:tcBorders>
          </w:tcPr>
          <w:p w14:paraId="33E43F6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66069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BBA18E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242. Saleh SN, Johnson KB.: Development and application of desiderata for automated clinical ordering. </w:t>
            </w:r>
            <w:r>
              <w:rPr>
                <w:rFonts w:ascii="Times New Roman" w:hAnsi="Times New Roman" w:cs="Times New Roman"/>
                <w:kern w:val="0"/>
                <w:u w:val="single"/>
              </w:rPr>
              <w:t>J Am Med Inform Assoc</w:t>
            </w:r>
            <w:r>
              <w:rPr>
                <w:rFonts w:ascii="Times New Roman" w:hAnsi="Times New Roman" w:cs="Times New Roman"/>
                <w:kern w:val="0"/>
              </w:rPr>
              <w:t xml:space="preserve"> 32: 1899-1907, Dec 2025.</w:t>
            </w:r>
          </w:p>
        </w:tc>
      </w:tr>
      <w:tr w:rsidR="001D3171" w14:paraId="6D72A561" w14:textId="77777777">
        <w:trPr>
          <w:trHeight w:val="100"/>
        </w:trPr>
        <w:tc>
          <w:tcPr>
            <w:tcW w:w="1044" w:type="dxa"/>
            <w:tcBorders>
              <w:top w:val="nil"/>
              <w:left w:val="nil"/>
              <w:bottom w:val="nil"/>
              <w:right w:val="nil"/>
            </w:tcBorders>
          </w:tcPr>
          <w:p w14:paraId="426F162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B0D57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CF927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A0DBFC8" w14:textId="77777777">
        <w:trPr>
          <w:trHeight w:val="100"/>
        </w:trPr>
        <w:tc>
          <w:tcPr>
            <w:tcW w:w="1044" w:type="dxa"/>
            <w:tcBorders>
              <w:top w:val="nil"/>
              <w:left w:val="nil"/>
              <w:bottom w:val="nil"/>
              <w:right w:val="nil"/>
            </w:tcBorders>
          </w:tcPr>
          <w:p w14:paraId="623F5C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3BFC7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F43E0A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243. Sloss EA, Owoyemi A, Mishra AK, Sidwell K, Abdul S, Dawood G, Allen MR, Austria D, Pope Z, Chekeni F, Corley S, Grigg A, Hartman V, Johnson KB, Levy DR, Marshall K, Murphy J, Newman B, Phillips T, Smith KD, Szymanski J, Rossetti S.: Development of the TrendBurden Survey: Assessing Perceived Documentation Burden among Health Professionals in the United States. </w:t>
            </w:r>
            <w:r>
              <w:rPr>
                <w:rFonts w:ascii="Times New Roman" w:hAnsi="Times New Roman" w:cs="Times New Roman"/>
                <w:kern w:val="0"/>
                <w:u w:val="single"/>
              </w:rPr>
              <w:t>Appl Clin Inform</w:t>
            </w:r>
            <w:r>
              <w:rPr>
                <w:rFonts w:ascii="Times New Roman" w:hAnsi="Times New Roman" w:cs="Times New Roman"/>
                <w:kern w:val="0"/>
              </w:rPr>
              <w:t xml:space="preserve"> 2025.</w:t>
            </w:r>
          </w:p>
        </w:tc>
      </w:tr>
      <w:tr w:rsidR="001D3171" w14:paraId="57C5F2E5" w14:textId="77777777">
        <w:trPr>
          <w:trHeight w:val="100"/>
        </w:trPr>
        <w:tc>
          <w:tcPr>
            <w:tcW w:w="1044" w:type="dxa"/>
            <w:tcBorders>
              <w:top w:val="nil"/>
              <w:left w:val="nil"/>
              <w:bottom w:val="nil"/>
              <w:right w:val="nil"/>
            </w:tcBorders>
          </w:tcPr>
          <w:p w14:paraId="0C832B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F188C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BDDD1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332DD83" w14:textId="77777777">
        <w:trPr>
          <w:trHeight w:val="100"/>
        </w:trPr>
        <w:tc>
          <w:tcPr>
            <w:tcW w:w="1044" w:type="dxa"/>
            <w:tcBorders>
              <w:top w:val="nil"/>
              <w:left w:val="nil"/>
              <w:bottom w:val="nil"/>
              <w:right w:val="nil"/>
            </w:tcBorders>
          </w:tcPr>
          <w:p w14:paraId="600424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9E96B9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AD11C2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244. Johnson KB, Alasaly B, Jang KJ, Eaton E, Mopidevi S, Koppel R.: Observer: creation of a novel multimodal dataset for outpatient care research. </w:t>
            </w:r>
            <w:r>
              <w:rPr>
                <w:rFonts w:ascii="Times New Roman" w:hAnsi="Times New Roman" w:cs="Times New Roman"/>
                <w:kern w:val="0"/>
                <w:u w:val="single"/>
              </w:rPr>
              <w:t>J Am Med Inform Assoc</w:t>
            </w:r>
            <w:r>
              <w:rPr>
                <w:rFonts w:ascii="Times New Roman" w:hAnsi="Times New Roman" w:cs="Times New Roman"/>
                <w:kern w:val="0"/>
              </w:rPr>
              <w:t xml:space="preserve"> 33: 424-433, Feb 2026.</w:t>
            </w:r>
          </w:p>
        </w:tc>
      </w:tr>
      <w:tr w:rsidR="001D3171" w14:paraId="381224C2" w14:textId="77777777">
        <w:trPr>
          <w:trHeight w:val="100"/>
        </w:trPr>
        <w:tc>
          <w:tcPr>
            <w:tcW w:w="1044" w:type="dxa"/>
            <w:tcBorders>
              <w:top w:val="nil"/>
              <w:left w:val="nil"/>
              <w:bottom w:val="nil"/>
              <w:right w:val="nil"/>
            </w:tcBorders>
          </w:tcPr>
          <w:p w14:paraId="4168CB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C4FD5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DC275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319BD04" w14:textId="77777777">
        <w:trPr>
          <w:trHeight w:val="100"/>
        </w:trPr>
        <w:tc>
          <w:tcPr>
            <w:tcW w:w="1044" w:type="dxa"/>
            <w:tcBorders>
              <w:top w:val="nil"/>
              <w:left w:val="nil"/>
              <w:bottom w:val="nil"/>
              <w:right w:val="nil"/>
            </w:tcBorders>
          </w:tcPr>
          <w:p w14:paraId="2B18EB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11B8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0F005C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245. Iannone S, Kaur A, Johnson KB.: Artificial Intelligence in Outpatient Primary Care: A Scoping Review on Applications, Challenges, and Future Directions. </w:t>
            </w:r>
            <w:r>
              <w:rPr>
                <w:rFonts w:ascii="Times New Roman" w:hAnsi="Times New Roman" w:cs="Times New Roman"/>
                <w:kern w:val="0"/>
                <w:u w:val="single"/>
              </w:rPr>
              <w:t>J Gen Intern Med</w:t>
            </w:r>
            <w:r>
              <w:rPr>
                <w:rFonts w:ascii="Times New Roman" w:hAnsi="Times New Roman" w:cs="Times New Roman"/>
                <w:kern w:val="0"/>
              </w:rPr>
              <w:t xml:space="preserve"> May 2026.</w:t>
            </w:r>
          </w:p>
        </w:tc>
      </w:tr>
      <w:tr w:rsidR="001D3171" w14:paraId="03A2F73A" w14:textId="77777777">
        <w:trPr>
          <w:trHeight w:val="100"/>
        </w:trPr>
        <w:tc>
          <w:tcPr>
            <w:tcW w:w="1044" w:type="dxa"/>
            <w:tcBorders>
              <w:top w:val="nil"/>
              <w:left w:val="nil"/>
              <w:bottom w:val="nil"/>
              <w:right w:val="nil"/>
            </w:tcBorders>
          </w:tcPr>
          <w:p w14:paraId="7D751E9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12456E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A26F57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85AD7B9" w14:textId="77777777">
        <w:trPr>
          <w:trHeight w:val="100"/>
        </w:trPr>
        <w:tc>
          <w:tcPr>
            <w:tcW w:w="1044" w:type="dxa"/>
            <w:tcBorders>
              <w:top w:val="nil"/>
              <w:left w:val="nil"/>
              <w:bottom w:val="nil"/>
              <w:right w:val="nil"/>
            </w:tcBorders>
          </w:tcPr>
          <w:p w14:paraId="1DF313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1136A4B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Research Publications, peer-reviewed reviews:</w:t>
            </w:r>
          </w:p>
        </w:tc>
      </w:tr>
      <w:tr w:rsidR="001D3171" w14:paraId="3CA3C3BD" w14:textId="77777777">
        <w:trPr>
          <w:trHeight w:val="100"/>
        </w:trPr>
        <w:tc>
          <w:tcPr>
            <w:tcW w:w="1044" w:type="dxa"/>
            <w:tcBorders>
              <w:top w:val="nil"/>
              <w:left w:val="nil"/>
              <w:bottom w:val="nil"/>
              <w:right w:val="nil"/>
            </w:tcBorders>
          </w:tcPr>
          <w:p w14:paraId="5012D8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DF86B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E401CF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 Johnson KB, Davison C: Information Technology: Its Importance to Child Safety. </w:t>
            </w:r>
            <w:r>
              <w:rPr>
                <w:rFonts w:ascii="Times New Roman" w:hAnsi="Times New Roman" w:cs="Times New Roman"/>
                <w:kern w:val="0"/>
                <w:u w:val="single"/>
              </w:rPr>
              <w:t>Ambulatory Pediatrics</w:t>
            </w:r>
            <w:r>
              <w:rPr>
                <w:rFonts w:ascii="Times New Roman" w:hAnsi="Times New Roman" w:cs="Times New Roman"/>
                <w:kern w:val="0"/>
              </w:rPr>
              <w:t xml:space="preserve"> 4(1): 64-72, Jan-Feb 2004.</w:t>
            </w:r>
          </w:p>
        </w:tc>
      </w:tr>
      <w:tr w:rsidR="001D3171" w14:paraId="2BCCA8DD" w14:textId="77777777">
        <w:trPr>
          <w:trHeight w:val="100"/>
        </w:trPr>
        <w:tc>
          <w:tcPr>
            <w:tcW w:w="1044" w:type="dxa"/>
            <w:tcBorders>
              <w:top w:val="nil"/>
              <w:left w:val="nil"/>
              <w:bottom w:val="nil"/>
              <w:right w:val="nil"/>
            </w:tcBorders>
          </w:tcPr>
          <w:p w14:paraId="7198F03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34558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65D7E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13BA094" w14:textId="77777777">
        <w:trPr>
          <w:trHeight w:val="100"/>
        </w:trPr>
        <w:tc>
          <w:tcPr>
            <w:tcW w:w="1044" w:type="dxa"/>
            <w:tcBorders>
              <w:top w:val="nil"/>
              <w:left w:val="nil"/>
              <w:bottom w:val="nil"/>
              <w:right w:val="nil"/>
            </w:tcBorders>
          </w:tcPr>
          <w:p w14:paraId="6576DE4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C3957C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EE84F6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 Rosenbloom ST, Harrell FE Jr, Lehmann CU, Schneider JH, Spooner SA, Johnson KB: Perceived increase in mortality after process and policy changes implemented with computerized physician order entry. </w:t>
            </w:r>
            <w:r>
              <w:rPr>
                <w:rFonts w:ascii="Times New Roman" w:hAnsi="Times New Roman" w:cs="Times New Roman"/>
                <w:kern w:val="0"/>
                <w:u w:val="single"/>
              </w:rPr>
              <w:t>Pediatrics</w:t>
            </w:r>
            <w:r>
              <w:rPr>
                <w:rFonts w:ascii="Times New Roman" w:hAnsi="Times New Roman" w:cs="Times New Roman"/>
                <w:kern w:val="0"/>
              </w:rPr>
              <w:t xml:space="preserve"> 117(4): 1452-5, Apr 2006.</w:t>
            </w:r>
          </w:p>
        </w:tc>
      </w:tr>
      <w:tr w:rsidR="001D3171" w14:paraId="0E0FBECB" w14:textId="77777777">
        <w:trPr>
          <w:trHeight w:val="100"/>
        </w:trPr>
        <w:tc>
          <w:tcPr>
            <w:tcW w:w="1044" w:type="dxa"/>
            <w:tcBorders>
              <w:top w:val="nil"/>
              <w:left w:val="nil"/>
              <w:bottom w:val="nil"/>
              <w:right w:val="nil"/>
            </w:tcBorders>
          </w:tcPr>
          <w:p w14:paraId="378C060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1D070E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88C5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DB9A491" w14:textId="77777777">
        <w:trPr>
          <w:trHeight w:val="100"/>
        </w:trPr>
        <w:tc>
          <w:tcPr>
            <w:tcW w:w="1044" w:type="dxa"/>
            <w:tcBorders>
              <w:top w:val="nil"/>
              <w:left w:val="nil"/>
              <w:bottom w:val="nil"/>
              <w:right w:val="nil"/>
            </w:tcBorders>
          </w:tcPr>
          <w:p w14:paraId="0D171BE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A975D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BE7913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 Rosenbloom ST, Miller RA, Johnson KB, Elkin PL, Brown SH: Interface terminologies: facilitating direct entry of clinical data into electronic health record systems.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13(3): 277-88, May-Jun 2006.</w:t>
            </w:r>
          </w:p>
        </w:tc>
      </w:tr>
      <w:tr w:rsidR="001D3171" w14:paraId="61817981" w14:textId="77777777">
        <w:trPr>
          <w:trHeight w:val="100"/>
        </w:trPr>
        <w:tc>
          <w:tcPr>
            <w:tcW w:w="1044" w:type="dxa"/>
            <w:tcBorders>
              <w:top w:val="nil"/>
              <w:left w:val="nil"/>
              <w:bottom w:val="nil"/>
              <w:right w:val="nil"/>
            </w:tcBorders>
          </w:tcPr>
          <w:p w14:paraId="05EB4F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F54DE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5E6C7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0A73C67" w14:textId="77777777">
        <w:trPr>
          <w:trHeight w:val="100"/>
        </w:trPr>
        <w:tc>
          <w:tcPr>
            <w:tcW w:w="1044" w:type="dxa"/>
            <w:tcBorders>
              <w:top w:val="nil"/>
              <w:left w:val="nil"/>
              <w:bottom w:val="nil"/>
              <w:right w:val="nil"/>
            </w:tcBorders>
          </w:tcPr>
          <w:p w14:paraId="3F1F46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E225E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D5D05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 Unertl KM, Novak LL, Johnson KB, Lorenzi NM: Traversing the many paths of workflow research; developing a conceptual framework of workflow terminology through a systematic literature review.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17(3): 265-73, May-Jun 2010.</w:t>
            </w:r>
          </w:p>
        </w:tc>
      </w:tr>
      <w:tr w:rsidR="001D3171" w14:paraId="28FEA049" w14:textId="77777777">
        <w:trPr>
          <w:trHeight w:val="100"/>
        </w:trPr>
        <w:tc>
          <w:tcPr>
            <w:tcW w:w="1044" w:type="dxa"/>
            <w:tcBorders>
              <w:top w:val="nil"/>
              <w:left w:val="nil"/>
              <w:bottom w:val="nil"/>
              <w:right w:val="nil"/>
            </w:tcBorders>
          </w:tcPr>
          <w:p w14:paraId="6AC5133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57FBA2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014CCB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E694FCD" w14:textId="77777777">
        <w:trPr>
          <w:trHeight w:val="100"/>
        </w:trPr>
        <w:tc>
          <w:tcPr>
            <w:tcW w:w="1044" w:type="dxa"/>
            <w:tcBorders>
              <w:top w:val="nil"/>
              <w:left w:val="nil"/>
              <w:bottom w:val="nil"/>
              <w:right w:val="nil"/>
            </w:tcBorders>
          </w:tcPr>
          <w:p w14:paraId="4B57EA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6CC5CD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9124EE3"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 Johnson KB, Lehmann CU, Del Beccaro MA, Alexander G, Drummond W, Francis AB, Handler EG, Johnson TD, Kim GR, Leu M, Tham E, Weinberg ST, Zuckerman AE, Mansour J, Kashefipour I: Electronic prescribing in pediatrics: toward safer and more effective medication management. </w:t>
            </w:r>
            <w:r>
              <w:rPr>
                <w:rFonts w:ascii="Times New Roman" w:hAnsi="Times New Roman" w:cs="Times New Roman"/>
                <w:kern w:val="0"/>
                <w:u w:val="single"/>
              </w:rPr>
              <w:t>Pediatrics</w:t>
            </w:r>
            <w:r>
              <w:rPr>
                <w:rFonts w:ascii="Times New Roman" w:hAnsi="Times New Roman" w:cs="Times New Roman"/>
                <w:kern w:val="0"/>
              </w:rPr>
              <w:t xml:space="preserve"> 131(4): e1350-6, Apr 2013.</w:t>
            </w:r>
          </w:p>
        </w:tc>
      </w:tr>
      <w:tr w:rsidR="001D3171" w14:paraId="17DE8EB1" w14:textId="77777777">
        <w:trPr>
          <w:trHeight w:val="100"/>
        </w:trPr>
        <w:tc>
          <w:tcPr>
            <w:tcW w:w="1044" w:type="dxa"/>
            <w:tcBorders>
              <w:top w:val="nil"/>
              <w:left w:val="nil"/>
              <w:bottom w:val="nil"/>
              <w:right w:val="nil"/>
            </w:tcBorders>
          </w:tcPr>
          <w:p w14:paraId="292756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53002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CC0B6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F02F9A4" w14:textId="77777777">
        <w:trPr>
          <w:trHeight w:val="100"/>
        </w:trPr>
        <w:tc>
          <w:tcPr>
            <w:tcW w:w="1044" w:type="dxa"/>
            <w:tcBorders>
              <w:top w:val="nil"/>
              <w:left w:val="nil"/>
              <w:bottom w:val="nil"/>
              <w:right w:val="nil"/>
            </w:tcBorders>
          </w:tcPr>
          <w:p w14:paraId="5014E42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C81B3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6DB1D6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 Dexheimer JW, Borycki EM, Chiu KW, Johnson KB, Aronsky D: A systematic review of the implementation and impact of asthma protocols. </w:t>
            </w:r>
            <w:r>
              <w:rPr>
                <w:rFonts w:ascii="Times New Roman" w:hAnsi="Times New Roman" w:cs="Times New Roman"/>
                <w:kern w:val="0"/>
                <w:u w:val="single"/>
              </w:rPr>
              <w:t>BMC Medical Informatics and Decision Making</w:t>
            </w:r>
            <w:r>
              <w:rPr>
                <w:rFonts w:ascii="Times New Roman" w:hAnsi="Times New Roman" w:cs="Times New Roman"/>
                <w:kern w:val="0"/>
              </w:rPr>
              <w:t xml:space="preserve"> 14(82), Sep 2014.</w:t>
            </w:r>
          </w:p>
        </w:tc>
      </w:tr>
      <w:tr w:rsidR="001D3171" w14:paraId="5AF11CA1" w14:textId="77777777">
        <w:trPr>
          <w:trHeight w:val="100"/>
        </w:trPr>
        <w:tc>
          <w:tcPr>
            <w:tcW w:w="1044" w:type="dxa"/>
            <w:tcBorders>
              <w:top w:val="nil"/>
              <w:left w:val="nil"/>
              <w:bottom w:val="nil"/>
              <w:right w:val="nil"/>
            </w:tcBorders>
          </w:tcPr>
          <w:p w14:paraId="702FD5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1F8A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31C2C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624D376" w14:textId="77777777">
        <w:trPr>
          <w:trHeight w:val="100"/>
        </w:trPr>
        <w:tc>
          <w:tcPr>
            <w:tcW w:w="1044" w:type="dxa"/>
            <w:tcBorders>
              <w:top w:val="nil"/>
              <w:left w:val="nil"/>
              <w:bottom w:val="nil"/>
              <w:right w:val="nil"/>
            </w:tcBorders>
          </w:tcPr>
          <w:p w14:paraId="6EE4353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3DB3C7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AAF92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 Dufendach KR, Eichenberger JA, McPheeters ML, Temple MW, Bhatia HL, Alrifai MW, Potter SA, Weinberg ST, Johnson KB, Lehmann CU: Core Functionality in Pediatric Electronic Health Records. </w:t>
            </w:r>
            <w:r>
              <w:rPr>
                <w:rFonts w:ascii="Times New Roman" w:hAnsi="Times New Roman" w:cs="Times New Roman"/>
                <w:kern w:val="0"/>
                <w:u w:val="single"/>
              </w:rPr>
              <w:t>AHRQ Comparative Effectiveness Technical Briefs</w:t>
            </w:r>
            <w:r>
              <w:rPr>
                <w:rFonts w:ascii="Times New Roman" w:hAnsi="Times New Roman" w:cs="Times New Roman"/>
                <w:kern w:val="0"/>
              </w:rPr>
              <w:t xml:space="preserve"> Apr 2015.</w:t>
            </w:r>
          </w:p>
        </w:tc>
      </w:tr>
      <w:tr w:rsidR="001D3171" w14:paraId="1A10ECE7" w14:textId="77777777">
        <w:trPr>
          <w:trHeight w:val="100"/>
        </w:trPr>
        <w:tc>
          <w:tcPr>
            <w:tcW w:w="1044" w:type="dxa"/>
            <w:tcBorders>
              <w:top w:val="nil"/>
              <w:left w:val="nil"/>
              <w:bottom w:val="nil"/>
              <w:right w:val="nil"/>
            </w:tcBorders>
          </w:tcPr>
          <w:p w14:paraId="5DD1399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9B73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CA53C8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5671C1B" w14:textId="77777777">
        <w:trPr>
          <w:trHeight w:val="100"/>
        </w:trPr>
        <w:tc>
          <w:tcPr>
            <w:tcW w:w="1044" w:type="dxa"/>
            <w:tcBorders>
              <w:top w:val="nil"/>
              <w:left w:val="nil"/>
              <w:bottom w:val="nil"/>
              <w:right w:val="nil"/>
            </w:tcBorders>
          </w:tcPr>
          <w:p w14:paraId="165D212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DCE8B3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7BFD54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 Walsh CG, Johnson KB: Observational Cohort Studies and the Challenges of In Silico Experiments. </w:t>
            </w:r>
            <w:r>
              <w:rPr>
                <w:rFonts w:ascii="Times New Roman" w:hAnsi="Times New Roman" w:cs="Times New Roman"/>
                <w:kern w:val="0"/>
                <w:u w:val="single"/>
              </w:rPr>
              <w:t>JAMA Oncology</w:t>
            </w:r>
            <w:r>
              <w:rPr>
                <w:rFonts w:ascii="Times New Roman" w:hAnsi="Times New Roman" w:cs="Times New Roman"/>
                <w:kern w:val="0"/>
              </w:rPr>
              <w:t xml:space="preserve"> 3(1): 55-7, Jan 2017.</w:t>
            </w:r>
          </w:p>
        </w:tc>
      </w:tr>
      <w:tr w:rsidR="001D3171" w14:paraId="2E648522" w14:textId="77777777">
        <w:trPr>
          <w:trHeight w:val="100"/>
        </w:trPr>
        <w:tc>
          <w:tcPr>
            <w:tcW w:w="1044" w:type="dxa"/>
            <w:tcBorders>
              <w:top w:val="nil"/>
              <w:left w:val="nil"/>
              <w:bottom w:val="nil"/>
              <w:right w:val="nil"/>
            </w:tcBorders>
          </w:tcPr>
          <w:p w14:paraId="7FADFA9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7286C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AA90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59A5399" w14:textId="77777777">
        <w:trPr>
          <w:trHeight w:val="100"/>
        </w:trPr>
        <w:tc>
          <w:tcPr>
            <w:tcW w:w="1044" w:type="dxa"/>
            <w:tcBorders>
              <w:top w:val="nil"/>
              <w:left w:val="nil"/>
              <w:bottom w:val="nil"/>
              <w:right w:val="nil"/>
            </w:tcBorders>
          </w:tcPr>
          <w:p w14:paraId="615437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6DC54E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DB2209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 Johnson KB, Wei WQ, Weeraratne D, Frisse ME, Misulis K, Rhee K, Zhao J, Snowdon JL: Precision Medicine, AI, and the Future of Personalized Health Care. </w:t>
            </w:r>
            <w:r>
              <w:rPr>
                <w:rFonts w:ascii="Times New Roman" w:hAnsi="Times New Roman" w:cs="Times New Roman"/>
                <w:kern w:val="0"/>
                <w:u w:val="single"/>
              </w:rPr>
              <w:t>Clinical and Translational Science</w:t>
            </w:r>
            <w:r>
              <w:rPr>
                <w:rFonts w:ascii="Times New Roman" w:hAnsi="Times New Roman" w:cs="Times New Roman"/>
                <w:kern w:val="0"/>
              </w:rPr>
              <w:t xml:space="preserve"> 14(1): 86-93, Jan 2021.</w:t>
            </w:r>
          </w:p>
        </w:tc>
      </w:tr>
      <w:tr w:rsidR="001D3171" w14:paraId="7E5BFCE2" w14:textId="77777777">
        <w:trPr>
          <w:trHeight w:val="100"/>
        </w:trPr>
        <w:tc>
          <w:tcPr>
            <w:tcW w:w="1044" w:type="dxa"/>
            <w:tcBorders>
              <w:top w:val="nil"/>
              <w:left w:val="nil"/>
              <w:bottom w:val="nil"/>
              <w:right w:val="nil"/>
            </w:tcBorders>
          </w:tcPr>
          <w:p w14:paraId="7C85D4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3023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2DE89D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1CA69A6" w14:textId="77777777">
        <w:trPr>
          <w:trHeight w:val="100"/>
        </w:trPr>
        <w:tc>
          <w:tcPr>
            <w:tcW w:w="1044" w:type="dxa"/>
            <w:tcBorders>
              <w:top w:val="nil"/>
              <w:left w:val="nil"/>
              <w:bottom w:val="nil"/>
              <w:right w:val="nil"/>
            </w:tcBorders>
          </w:tcPr>
          <w:p w14:paraId="2A01783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156EAC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Contributions to peer-reviewed research publications, participation cited but not by authorship:</w:t>
            </w:r>
          </w:p>
        </w:tc>
      </w:tr>
      <w:tr w:rsidR="001D3171" w14:paraId="0455A981" w14:textId="77777777">
        <w:trPr>
          <w:trHeight w:val="100"/>
        </w:trPr>
        <w:tc>
          <w:tcPr>
            <w:tcW w:w="1044" w:type="dxa"/>
            <w:tcBorders>
              <w:top w:val="nil"/>
              <w:left w:val="nil"/>
              <w:bottom w:val="nil"/>
              <w:right w:val="nil"/>
            </w:tcBorders>
          </w:tcPr>
          <w:p w14:paraId="5D43EE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22A45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AAE1B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w:t>
            </w:r>
          </w:p>
        </w:tc>
      </w:tr>
      <w:tr w:rsidR="001D3171" w14:paraId="6E9A6685" w14:textId="77777777">
        <w:trPr>
          <w:trHeight w:val="100"/>
        </w:trPr>
        <w:tc>
          <w:tcPr>
            <w:tcW w:w="1044" w:type="dxa"/>
            <w:tcBorders>
              <w:top w:val="nil"/>
              <w:left w:val="nil"/>
              <w:bottom w:val="nil"/>
              <w:right w:val="nil"/>
            </w:tcBorders>
          </w:tcPr>
          <w:p w14:paraId="65545B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04D12C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7D702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846917E" w14:textId="77777777">
        <w:trPr>
          <w:trHeight w:val="100"/>
        </w:trPr>
        <w:tc>
          <w:tcPr>
            <w:tcW w:w="1044" w:type="dxa"/>
            <w:tcBorders>
              <w:top w:val="nil"/>
              <w:left w:val="nil"/>
              <w:bottom w:val="nil"/>
              <w:right w:val="nil"/>
            </w:tcBorders>
          </w:tcPr>
          <w:p w14:paraId="345BE8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44F3CE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Research Publications, non-peer reviewed:</w:t>
            </w:r>
          </w:p>
        </w:tc>
      </w:tr>
      <w:tr w:rsidR="001D3171" w14:paraId="546F57FE" w14:textId="77777777">
        <w:trPr>
          <w:trHeight w:val="100"/>
        </w:trPr>
        <w:tc>
          <w:tcPr>
            <w:tcW w:w="1044" w:type="dxa"/>
            <w:tcBorders>
              <w:top w:val="nil"/>
              <w:left w:val="nil"/>
              <w:bottom w:val="nil"/>
              <w:right w:val="nil"/>
            </w:tcBorders>
          </w:tcPr>
          <w:p w14:paraId="26486C1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3665A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B4A01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w:t>
            </w:r>
          </w:p>
        </w:tc>
      </w:tr>
      <w:tr w:rsidR="001D3171" w14:paraId="467A47D3" w14:textId="77777777">
        <w:trPr>
          <w:trHeight w:val="100"/>
        </w:trPr>
        <w:tc>
          <w:tcPr>
            <w:tcW w:w="1044" w:type="dxa"/>
            <w:tcBorders>
              <w:top w:val="nil"/>
              <w:left w:val="nil"/>
              <w:bottom w:val="nil"/>
              <w:right w:val="nil"/>
            </w:tcBorders>
          </w:tcPr>
          <w:p w14:paraId="4E8F94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4E200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13056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326188B8" w14:textId="77777777">
        <w:trPr>
          <w:trHeight w:val="100"/>
        </w:trPr>
        <w:tc>
          <w:tcPr>
            <w:tcW w:w="1044" w:type="dxa"/>
            <w:tcBorders>
              <w:top w:val="nil"/>
              <w:left w:val="nil"/>
              <w:bottom w:val="nil"/>
              <w:right w:val="nil"/>
            </w:tcBorders>
          </w:tcPr>
          <w:p w14:paraId="5C2231B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26DAC9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Abstracts (Last 3 years):</w:t>
            </w:r>
          </w:p>
        </w:tc>
      </w:tr>
      <w:tr w:rsidR="001D3171" w14:paraId="08421B06" w14:textId="77777777">
        <w:trPr>
          <w:trHeight w:val="100"/>
        </w:trPr>
        <w:tc>
          <w:tcPr>
            <w:tcW w:w="1044" w:type="dxa"/>
            <w:tcBorders>
              <w:top w:val="nil"/>
              <w:left w:val="nil"/>
              <w:bottom w:val="nil"/>
              <w:right w:val="nil"/>
            </w:tcBorders>
          </w:tcPr>
          <w:p w14:paraId="62C6BD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D4DB8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99D07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[none]</w:t>
            </w:r>
          </w:p>
        </w:tc>
      </w:tr>
      <w:tr w:rsidR="001D3171" w14:paraId="0DABE44E" w14:textId="77777777">
        <w:trPr>
          <w:trHeight w:val="100"/>
        </w:trPr>
        <w:tc>
          <w:tcPr>
            <w:tcW w:w="1044" w:type="dxa"/>
            <w:tcBorders>
              <w:top w:val="nil"/>
              <w:left w:val="nil"/>
              <w:bottom w:val="nil"/>
              <w:right w:val="nil"/>
            </w:tcBorders>
          </w:tcPr>
          <w:p w14:paraId="6B1361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19D32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6A61CC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B4949F7" w14:textId="77777777">
        <w:trPr>
          <w:trHeight w:val="100"/>
        </w:trPr>
        <w:tc>
          <w:tcPr>
            <w:tcW w:w="1044" w:type="dxa"/>
            <w:tcBorders>
              <w:top w:val="nil"/>
              <w:left w:val="nil"/>
              <w:bottom w:val="nil"/>
              <w:right w:val="nil"/>
            </w:tcBorders>
          </w:tcPr>
          <w:p w14:paraId="1662332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5051C0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Editorials, Reviews, Chapters, including participation in committee reports (print or other media):</w:t>
            </w:r>
          </w:p>
        </w:tc>
      </w:tr>
      <w:tr w:rsidR="001D3171" w14:paraId="755CA5A1" w14:textId="77777777">
        <w:trPr>
          <w:trHeight w:val="100"/>
        </w:trPr>
        <w:tc>
          <w:tcPr>
            <w:tcW w:w="1044" w:type="dxa"/>
            <w:tcBorders>
              <w:top w:val="nil"/>
              <w:left w:val="nil"/>
              <w:bottom w:val="nil"/>
              <w:right w:val="nil"/>
            </w:tcBorders>
          </w:tcPr>
          <w:p w14:paraId="75A766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20466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DE7EC2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 Johnson KB, Tunnesson WW Jr: Popliteal abscess from an infected mosquito bite. </w:t>
            </w:r>
            <w:r>
              <w:rPr>
                <w:rFonts w:ascii="Times New Roman" w:hAnsi="Times New Roman" w:cs="Times New Roman"/>
                <w:kern w:val="0"/>
                <w:u w:val="single"/>
              </w:rPr>
              <w:t>Contemporary Pediatrics</w:t>
            </w:r>
            <w:r>
              <w:rPr>
                <w:rFonts w:ascii="Times New Roman" w:hAnsi="Times New Roman" w:cs="Times New Roman"/>
                <w:kern w:val="0"/>
              </w:rPr>
              <w:t xml:space="preserve"> 6(6): 103-5, 1989.</w:t>
            </w:r>
          </w:p>
        </w:tc>
      </w:tr>
      <w:tr w:rsidR="001D3171" w14:paraId="4E68BE26" w14:textId="77777777">
        <w:trPr>
          <w:trHeight w:val="100"/>
        </w:trPr>
        <w:tc>
          <w:tcPr>
            <w:tcW w:w="1044" w:type="dxa"/>
            <w:tcBorders>
              <w:top w:val="nil"/>
              <w:left w:val="nil"/>
              <w:bottom w:val="nil"/>
              <w:right w:val="nil"/>
            </w:tcBorders>
          </w:tcPr>
          <w:p w14:paraId="7E4B1AA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24B75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3E8A0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4E251C3" w14:textId="77777777">
        <w:trPr>
          <w:trHeight w:val="100"/>
        </w:trPr>
        <w:tc>
          <w:tcPr>
            <w:tcW w:w="1044" w:type="dxa"/>
            <w:tcBorders>
              <w:top w:val="nil"/>
              <w:left w:val="nil"/>
              <w:bottom w:val="nil"/>
              <w:right w:val="nil"/>
            </w:tcBorders>
          </w:tcPr>
          <w:p w14:paraId="2353A5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B03D63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D3DBF5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 Johnson KB: Fluids and Electrolytes. </w:t>
            </w:r>
            <w:r>
              <w:rPr>
                <w:rFonts w:ascii="Times New Roman" w:hAnsi="Times New Roman" w:cs="Times New Roman"/>
                <w:kern w:val="0"/>
                <w:u w:val="single"/>
              </w:rPr>
              <w:t>The Harriet Lane Handbook, 12th Edition</w:t>
            </w:r>
            <w:r>
              <w:rPr>
                <w:rFonts w:ascii="Times New Roman" w:hAnsi="Times New Roman" w:cs="Times New Roman"/>
                <w:kern w:val="0"/>
              </w:rPr>
              <w:t>. Greene MG (eds.). Mosby-Year Book, Inc. Page: 281-80, 1990.</w:t>
            </w:r>
          </w:p>
        </w:tc>
      </w:tr>
      <w:tr w:rsidR="001D3171" w14:paraId="4786B87D" w14:textId="77777777">
        <w:trPr>
          <w:trHeight w:val="100"/>
        </w:trPr>
        <w:tc>
          <w:tcPr>
            <w:tcW w:w="1044" w:type="dxa"/>
            <w:tcBorders>
              <w:top w:val="nil"/>
              <w:left w:val="nil"/>
              <w:bottom w:val="nil"/>
              <w:right w:val="nil"/>
            </w:tcBorders>
          </w:tcPr>
          <w:p w14:paraId="796761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E167BE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F9AFA7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636CD98" w14:textId="77777777">
        <w:trPr>
          <w:trHeight w:val="100"/>
        </w:trPr>
        <w:tc>
          <w:tcPr>
            <w:tcW w:w="1044" w:type="dxa"/>
            <w:tcBorders>
              <w:top w:val="nil"/>
              <w:left w:val="nil"/>
              <w:bottom w:val="nil"/>
              <w:right w:val="nil"/>
            </w:tcBorders>
          </w:tcPr>
          <w:p w14:paraId="16605B6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99FE0B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57C222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 Cabana MD, Munro E, Benson J, Johnson KB, Tunnessen W: Ghostbusters. </w:t>
            </w:r>
            <w:r>
              <w:rPr>
                <w:rFonts w:ascii="Times New Roman" w:hAnsi="Times New Roman" w:cs="Times New Roman"/>
                <w:kern w:val="0"/>
                <w:u w:val="single"/>
              </w:rPr>
              <w:t>Contemporary Pediatrics</w:t>
            </w:r>
            <w:r>
              <w:rPr>
                <w:rFonts w:ascii="Times New Roman" w:hAnsi="Times New Roman" w:cs="Times New Roman"/>
                <w:kern w:val="0"/>
              </w:rPr>
              <w:t xml:space="preserve"> Dec 1996.</w:t>
            </w:r>
          </w:p>
        </w:tc>
      </w:tr>
      <w:tr w:rsidR="001D3171" w14:paraId="08FD1FF6" w14:textId="77777777">
        <w:trPr>
          <w:trHeight w:val="100"/>
        </w:trPr>
        <w:tc>
          <w:tcPr>
            <w:tcW w:w="1044" w:type="dxa"/>
            <w:tcBorders>
              <w:top w:val="nil"/>
              <w:left w:val="nil"/>
              <w:bottom w:val="nil"/>
              <w:right w:val="nil"/>
            </w:tcBorders>
          </w:tcPr>
          <w:p w14:paraId="4F7A06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749E5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8F70E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D354416" w14:textId="77777777">
        <w:trPr>
          <w:trHeight w:val="100"/>
        </w:trPr>
        <w:tc>
          <w:tcPr>
            <w:tcW w:w="1044" w:type="dxa"/>
            <w:tcBorders>
              <w:top w:val="nil"/>
              <w:left w:val="nil"/>
              <w:bottom w:val="nil"/>
              <w:right w:val="nil"/>
            </w:tcBorders>
          </w:tcPr>
          <w:p w14:paraId="71BFD5C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77993C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E271AA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 Johnson KB: Weaving the web into pediatric practice. </w:t>
            </w:r>
            <w:r>
              <w:rPr>
                <w:rFonts w:ascii="Times New Roman" w:hAnsi="Times New Roman" w:cs="Times New Roman"/>
                <w:kern w:val="0"/>
                <w:u w:val="single"/>
              </w:rPr>
              <w:t>Pediatric Basics</w:t>
            </w:r>
            <w:r>
              <w:rPr>
                <w:rFonts w:ascii="Times New Roman" w:hAnsi="Times New Roman" w:cs="Times New Roman"/>
                <w:kern w:val="0"/>
              </w:rPr>
              <w:t xml:space="preserve"> 81: 14-9, 1997.</w:t>
            </w:r>
          </w:p>
        </w:tc>
      </w:tr>
      <w:tr w:rsidR="001D3171" w14:paraId="72ED0FE2" w14:textId="77777777">
        <w:trPr>
          <w:trHeight w:val="100"/>
        </w:trPr>
        <w:tc>
          <w:tcPr>
            <w:tcW w:w="1044" w:type="dxa"/>
            <w:tcBorders>
              <w:top w:val="nil"/>
              <w:left w:val="nil"/>
              <w:bottom w:val="nil"/>
              <w:right w:val="nil"/>
            </w:tcBorders>
          </w:tcPr>
          <w:p w14:paraId="7F8209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AB87F9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3049C4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2C2228C6" w14:textId="77777777">
        <w:trPr>
          <w:trHeight w:val="100"/>
        </w:trPr>
        <w:tc>
          <w:tcPr>
            <w:tcW w:w="1044" w:type="dxa"/>
            <w:tcBorders>
              <w:top w:val="nil"/>
              <w:left w:val="nil"/>
              <w:bottom w:val="nil"/>
              <w:right w:val="nil"/>
            </w:tcBorders>
          </w:tcPr>
          <w:p w14:paraId="0B8750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118F1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4E83AB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 Johnson KB: Medical software for the Messagepad. </w:t>
            </w:r>
            <w:r>
              <w:rPr>
                <w:rFonts w:ascii="Times New Roman" w:hAnsi="Times New Roman" w:cs="Times New Roman"/>
                <w:kern w:val="0"/>
                <w:u w:val="single"/>
              </w:rPr>
              <w:t>Physicians and Computers</w:t>
            </w:r>
            <w:r>
              <w:rPr>
                <w:rFonts w:ascii="Times New Roman" w:hAnsi="Times New Roman" w:cs="Times New Roman"/>
                <w:kern w:val="0"/>
              </w:rPr>
              <w:t xml:space="preserve"> 13(3), 1997.</w:t>
            </w:r>
          </w:p>
        </w:tc>
      </w:tr>
      <w:tr w:rsidR="001D3171" w14:paraId="7D3ADC56" w14:textId="77777777">
        <w:trPr>
          <w:trHeight w:val="100"/>
        </w:trPr>
        <w:tc>
          <w:tcPr>
            <w:tcW w:w="1044" w:type="dxa"/>
            <w:tcBorders>
              <w:top w:val="nil"/>
              <w:left w:val="nil"/>
              <w:bottom w:val="nil"/>
              <w:right w:val="nil"/>
            </w:tcBorders>
          </w:tcPr>
          <w:p w14:paraId="3582EB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A982B1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AB9994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F624413" w14:textId="77777777">
        <w:trPr>
          <w:trHeight w:val="100"/>
        </w:trPr>
        <w:tc>
          <w:tcPr>
            <w:tcW w:w="1044" w:type="dxa"/>
            <w:tcBorders>
              <w:top w:val="nil"/>
              <w:left w:val="nil"/>
              <w:bottom w:val="nil"/>
              <w:right w:val="nil"/>
            </w:tcBorders>
          </w:tcPr>
          <w:p w14:paraId="5623C66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57E49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E54A5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6. Johnson KB, Lehmann CU: Pediatrics and the Internet: A Case-based Perspective. </w:t>
            </w:r>
            <w:r>
              <w:rPr>
                <w:rFonts w:ascii="Times New Roman" w:hAnsi="Times New Roman" w:cs="Times New Roman"/>
                <w:kern w:val="0"/>
                <w:u w:val="single"/>
              </w:rPr>
              <w:t>Contemporary Pediatrics</w:t>
            </w:r>
            <w:r>
              <w:rPr>
                <w:rFonts w:ascii="Times New Roman" w:hAnsi="Times New Roman" w:cs="Times New Roman"/>
                <w:kern w:val="0"/>
              </w:rPr>
              <w:t xml:space="preserve"> 1999.</w:t>
            </w:r>
          </w:p>
        </w:tc>
      </w:tr>
      <w:tr w:rsidR="001D3171" w14:paraId="6EA5245E" w14:textId="77777777">
        <w:trPr>
          <w:trHeight w:val="100"/>
        </w:trPr>
        <w:tc>
          <w:tcPr>
            <w:tcW w:w="1044" w:type="dxa"/>
            <w:tcBorders>
              <w:top w:val="nil"/>
              <w:left w:val="nil"/>
              <w:bottom w:val="nil"/>
              <w:right w:val="nil"/>
            </w:tcBorders>
          </w:tcPr>
          <w:p w14:paraId="17DA5D8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F42C89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0169D8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1072773" w14:textId="77777777">
        <w:trPr>
          <w:trHeight w:val="100"/>
        </w:trPr>
        <w:tc>
          <w:tcPr>
            <w:tcW w:w="1044" w:type="dxa"/>
            <w:tcBorders>
              <w:top w:val="nil"/>
              <w:left w:val="nil"/>
              <w:bottom w:val="nil"/>
              <w:right w:val="nil"/>
            </w:tcBorders>
          </w:tcPr>
          <w:p w14:paraId="507127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002756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95F1DCE"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7. Aronoff JR, Johnson KB: Handheld Computers for Doctors: By Mohammad Al-Ubaydii.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11(42), 2003.</w:t>
            </w:r>
          </w:p>
        </w:tc>
      </w:tr>
      <w:tr w:rsidR="001D3171" w14:paraId="06E714CB" w14:textId="77777777">
        <w:trPr>
          <w:trHeight w:val="100"/>
        </w:trPr>
        <w:tc>
          <w:tcPr>
            <w:tcW w:w="1044" w:type="dxa"/>
            <w:tcBorders>
              <w:top w:val="nil"/>
              <w:left w:val="nil"/>
              <w:bottom w:val="nil"/>
              <w:right w:val="nil"/>
            </w:tcBorders>
          </w:tcPr>
          <w:p w14:paraId="3A8148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CD210F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1E2050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F742D31" w14:textId="77777777">
        <w:trPr>
          <w:trHeight w:val="100"/>
        </w:trPr>
        <w:tc>
          <w:tcPr>
            <w:tcW w:w="1044" w:type="dxa"/>
            <w:tcBorders>
              <w:top w:val="nil"/>
              <w:left w:val="nil"/>
              <w:bottom w:val="nil"/>
              <w:right w:val="nil"/>
            </w:tcBorders>
          </w:tcPr>
          <w:p w14:paraId="6A1554F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6A2B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24F26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8. Committee on Data Standards for Patient Safety: Key Capabilities of an Electronic Health Record System: Letter Report. </w:t>
            </w:r>
            <w:r>
              <w:rPr>
                <w:rFonts w:ascii="Times New Roman" w:hAnsi="Times New Roman" w:cs="Times New Roman"/>
                <w:kern w:val="0"/>
                <w:u w:val="single"/>
              </w:rPr>
              <w:t>Institute of Medicine</w:t>
            </w:r>
            <w:r>
              <w:rPr>
                <w:rFonts w:ascii="Times New Roman" w:hAnsi="Times New Roman" w:cs="Times New Roman"/>
                <w:kern w:val="0"/>
              </w:rPr>
              <w:t>. National Academies Press, 2003.</w:t>
            </w:r>
          </w:p>
        </w:tc>
      </w:tr>
      <w:tr w:rsidR="001D3171" w14:paraId="2F2D90C5" w14:textId="77777777">
        <w:trPr>
          <w:trHeight w:val="100"/>
        </w:trPr>
        <w:tc>
          <w:tcPr>
            <w:tcW w:w="1044" w:type="dxa"/>
            <w:tcBorders>
              <w:top w:val="nil"/>
              <w:left w:val="nil"/>
              <w:bottom w:val="nil"/>
              <w:right w:val="nil"/>
            </w:tcBorders>
          </w:tcPr>
          <w:p w14:paraId="46F667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5DF048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7BE6B7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28CE9AE" w14:textId="77777777">
        <w:trPr>
          <w:trHeight w:val="100"/>
        </w:trPr>
        <w:tc>
          <w:tcPr>
            <w:tcW w:w="1044" w:type="dxa"/>
            <w:tcBorders>
              <w:top w:val="nil"/>
              <w:left w:val="nil"/>
              <w:bottom w:val="nil"/>
              <w:right w:val="nil"/>
            </w:tcBorders>
          </w:tcPr>
          <w:p w14:paraId="0217958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DD147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0A05941"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9. Johnson KB, Miller RA: The JAMIA Student Editorial Board: Peer Review Education in Biomedical Informatics.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11(1): 87-8, Jan-Feb 2004.</w:t>
            </w:r>
          </w:p>
        </w:tc>
      </w:tr>
      <w:tr w:rsidR="001D3171" w14:paraId="7BC4E4D2" w14:textId="77777777">
        <w:trPr>
          <w:trHeight w:val="100"/>
        </w:trPr>
        <w:tc>
          <w:tcPr>
            <w:tcW w:w="1044" w:type="dxa"/>
            <w:tcBorders>
              <w:top w:val="nil"/>
              <w:left w:val="nil"/>
              <w:bottom w:val="nil"/>
              <w:right w:val="nil"/>
            </w:tcBorders>
          </w:tcPr>
          <w:p w14:paraId="52ED949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F6A89F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53CE25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E41CE01" w14:textId="77777777">
        <w:trPr>
          <w:trHeight w:val="100"/>
        </w:trPr>
        <w:tc>
          <w:tcPr>
            <w:tcW w:w="1044" w:type="dxa"/>
            <w:tcBorders>
              <w:top w:val="nil"/>
              <w:left w:val="nil"/>
              <w:bottom w:val="nil"/>
              <w:right w:val="nil"/>
            </w:tcBorders>
          </w:tcPr>
          <w:p w14:paraId="4B8B40B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3F03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48570B5"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10. Thornton TA, Johnson KB: Perl Programming for Biologists: Book Review.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11(1), Jan-Feb 2004.</w:t>
            </w:r>
          </w:p>
        </w:tc>
      </w:tr>
      <w:tr w:rsidR="001D3171" w14:paraId="6387A8FE" w14:textId="77777777">
        <w:trPr>
          <w:trHeight w:val="100"/>
        </w:trPr>
        <w:tc>
          <w:tcPr>
            <w:tcW w:w="1044" w:type="dxa"/>
            <w:tcBorders>
              <w:top w:val="nil"/>
              <w:left w:val="nil"/>
              <w:bottom w:val="nil"/>
              <w:right w:val="nil"/>
            </w:tcBorders>
          </w:tcPr>
          <w:p w14:paraId="6D88FF0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BACF41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51C8E2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9A1D214" w14:textId="77777777">
        <w:trPr>
          <w:trHeight w:val="100"/>
        </w:trPr>
        <w:tc>
          <w:tcPr>
            <w:tcW w:w="1044" w:type="dxa"/>
            <w:tcBorders>
              <w:top w:val="nil"/>
              <w:left w:val="nil"/>
              <w:bottom w:val="nil"/>
              <w:right w:val="nil"/>
            </w:tcBorders>
          </w:tcPr>
          <w:p w14:paraId="666B05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2B6F31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F98F2A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11. Johnson KB: Raising the bar of pediatric patient safety: report from the Institute of Medicine. </w:t>
            </w:r>
            <w:r>
              <w:rPr>
                <w:rFonts w:ascii="Times New Roman" w:hAnsi="Times New Roman" w:cs="Times New Roman"/>
                <w:kern w:val="0"/>
                <w:u w:val="single"/>
              </w:rPr>
              <w:t>Ambulatory Pediatrics</w:t>
            </w:r>
            <w:r>
              <w:rPr>
                <w:rFonts w:ascii="Times New Roman" w:hAnsi="Times New Roman" w:cs="Times New Roman"/>
                <w:kern w:val="0"/>
              </w:rPr>
              <w:t xml:space="preserve"> 4(6): 473-5, Nov-Dec 2004.</w:t>
            </w:r>
          </w:p>
        </w:tc>
      </w:tr>
      <w:tr w:rsidR="001D3171" w14:paraId="049FA8D8" w14:textId="77777777">
        <w:trPr>
          <w:trHeight w:val="100"/>
        </w:trPr>
        <w:tc>
          <w:tcPr>
            <w:tcW w:w="1044" w:type="dxa"/>
            <w:tcBorders>
              <w:top w:val="nil"/>
              <w:left w:val="nil"/>
              <w:bottom w:val="nil"/>
              <w:right w:val="nil"/>
            </w:tcBorders>
          </w:tcPr>
          <w:p w14:paraId="700501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B244DE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CD64C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24DFF93" w14:textId="77777777">
        <w:trPr>
          <w:trHeight w:val="100"/>
        </w:trPr>
        <w:tc>
          <w:tcPr>
            <w:tcW w:w="1044" w:type="dxa"/>
            <w:tcBorders>
              <w:top w:val="nil"/>
              <w:left w:val="nil"/>
              <w:bottom w:val="nil"/>
              <w:right w:val="nil"/>
            </w:tcBorders>
          </w:tcPr>
          <w:p w14:paraId="7C1D20A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47BDE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F24D00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12. Committee on Data Standards for Patient Safety: Patient Safety: Achieving a New Standard for Care. </w:t>
            </w:r>
            <w:r>
              <w:rPr>
                <w:rFonts w:ascii="Times New Roman" w:hAnsi="Times New Roman" w:cs="Times New Roman"/>
                <w:kern w:val="0"/>
                <w:u w:val="single"/>
              </w:rPr>
              <w:t>Institute of Medicine</w:t>
            </w:r>
            <w:r>
              <w:rPr>
                <w:rFonts w:ascii="Times New Roman" w:hAnsi="Times New Roman" w:cs="Times New Roman"/>
                <w:kern w:val="0"/>
              </w:rPr>
              <w:t>. Aspden P, Corrigan JM, Wolcott J, Erickson SM (eds.). National Academies Press (US), 2004.</w:t>
            </w:r>
          </w:p>
        </w:tc>
      </w:tr>
      <w:tr w:rsidR="001D3171" w14:paraId="21D7C757" w14:textId="77777777">
        <w:trPr>
          <w:trHeight w:val="100"/>
        </w:trPr>
        <w:tc>
          <w:tcPr>
            <w:tcW w:w="1044" w:type="dxa"/>
            <w:tcBorders>
              <w:top w:val="nil"/>
              <w:left w:val="nil"/>
              <w:bottom w:val="nil"/>
              <w:right w:val="nil"/>
            </w:tcBorders>
          </w:tcPr>
          <w:p w14:paraId="6552927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BCA37A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7C4BEC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3267FE1" w14:textId="77777777">
        <w:trPr>
          <w:trHeight w:val="100"/>
        </w:trPr>
        <w:tc>
          <w:tcPr>
            <w:tcW w:w="1044" w:type="dxa"/>
            <w:tcBorders>
              <w:top w:val="nil"/>
              <w:left w:val="nil"/>
              <w:bottom w:val="nil"/>
              <w:right w:val="nil"/>
            </w:tcBorders>
          </w:tcPr>
          <w:p w14:paraId="6E070F6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FE792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1F0EFA6"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13. Miller RA, Gardner RM, Johnson KB, Hripcsak G: Clinical Decision Support and Electronic Prescribing Systems - A Time for Responsible Thought and Action.  </w:t>
            </w:r>
            <w:r>
              <w:rPr>
                <w:rFonts w:ascii="Times New Roman" w:hAnsi="Times New Roman" w:cs="Times New Roman"/>
                <w:kern w:val="0"/>
                <w:u w:val="single"/>
              </w:rPr>
              <w:t>Journal of the American Medical Informatics Association</w:t>
            </w:r>
            <w:r>
              <w:rPr>
                <w:rFonts w:ascii="Times New Roman" w:hAnsi="Times New Roman" w:cs="Times New Roman"/>
                <w:kern w:val="0"/>
              </w:rPr>
              <w:t xml:space="preserve"> 12(4): 403-9, Jul-Aug 2005.</w:t>
            </w:r>
          </w:p>
        </w:tc>
      </w:tr>
      <w:tr w:rsidR="001D3171" w14:paraId="2F8284AB" w14:textId="77777777">
        <w:trPr>
          <w:trHeight w:val="100"/>
        </w:trPr>
        <w:tc>
          <w:tcPr>
            <w:tcW w:w="1044" w:type="dxa"/>
            <w:tcBorders>
              <w:top w:val="nil"/>
              <w:left w:val="nil"/>
              <w:bottom w:val="nil"/>
              <w:right w:val="nil"/>
            </w:tcBorders>
          </w:tcPr>
          <w:p w14:paraId="5704CD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E39794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DEE716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BA3B5DA" w14:textId="77777777">
        <w:trPr>
          <w:trHeight w:val="100"/>
        </w:trPr>
        <w:tc>
          <w:tcPr>
            <w:tcW w:w="1044" w:type="dxa"/>
            <w:tcBorders>
              <w:top w:val="nil"/>
              <w:left w:val="nil"/>
              <w:bottom w:val="nil"/>
              <w:right w:val="nil"/>
            </w:tcBorders>
          </w:tcPr>
          <w:p w14:paraId="3D2869B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26B6F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E9DED4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14. Critical Issues in eHealth Research: Toward Quality Patient Centered Care Conference.: Care Coordination Systems and eHealth Research Evaluation at the VA: expert critique. </w:t>
            </w:r>
            <w:r>
              <w:rPr>
                <w:rFonts w:ascii="Times New Roman" w:hAnsi="Times New Roman" w:cs="Times New Roman"/>
                <w:kern w:val="0"/>
                <w:u w:val="single"/>
              </w:rPr>
              <w:t>Care Coordination Systems and eHealth Research Evaluation at the VA: expert critique</w:t>
            </w:r>
            <w:r>
              <w:rPr>
                <w:rFonts w:ascii="Times New Roman" w:hAnsi="Times New Roman" w:cs="Times New Roman"/>
                <w:kern w:val="0"/>
              </w:rPr>
              <w:t>. Bethesda, MD: National Institutes of Health, Sep 2006.</w:t>
            </w:r>
          </w:p>
        </w:tc>
      </w:tr>
      <w:tr w:rsidR="001D3171" w14:paraId="05FEEC2D" w14:textId="77777777">
        <w:trPr>
          <w:trHeight w:val="100"/>
        </w:trPr>
        <w:tc>
          <w:tcPr>
            <w:tcW w:w="1044" w:type="dxa"/>
            <w:tcBorders>
              <w:top w:val="nil"/>
              <w:left w:val="nil"/>
              <w:bottom w:val="nil"/>
              <w:right w:val="nil"/>
            </w:tcBorders>
          </w:tcPr>
          <w:p w14:paraId="22841A9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0FC63F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D9346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662EBBE" w14:textId="77777777">
        <w:trPr>
          <w:trHeight w:val="100"/>
        </w:trPr>
        <w:tc>
          <w:tcPr>
            <w:tcW w:w="1044" w:type="dxa"/>
            <w:tcBorders>
              <w:top w:val="nil"/>
              <w:left w:val="nil"/>
              <w:bottom w:val="nil"/>
              <w:right w:val="nil"/>
            </w:tcBorders>
          </w:tcPr>
          <w:p w14:paraId="1FB7290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0ADD19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4ED58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15. Committee on Drug Safety: Preventing Medication Errors.  </w:t>
            </w:r>
            <w:r>
              <w:rPr>
                <w:rFonts w:ascii="Times New Roman" w:hAnsi="Times New Roman" w:cs="Times New Roman"/>
                <w:kern w:val="0"/>
                <w:u w:val="single"/>
              </w:rPr>
              <w:t>Institute of Medicine</w:t>
            </w:r>
            <w:r>
              <w:rPr>
                <w:rFonts w:ascii="Times New Roman" w:hAnsi="Times New Roman" w:cs="Times New Roman"/>
                <w:kern w:val="0"/>
              </w:rPr>
              <w:t>. The National Academies Press, 2006.</w:t>
            </w:r>
          </w:p>
        </w:tc>
      </w:tr>
      <w:tr w:rsidR="001D3171" w14:paraId="6BB59160" w14:textId="77777777">
        <w:trPr>
          <w:trHeight w:val="100"/>
        </w:trPr>
        <w:tc>
          <w:tcPr>
            <w:tcW w:w="1044" w:type="dxa"/>
            <w:tcBorders>
              <w:top w:val="nil"/>
              <w:left w:val="nil"/>
              <w:bottom w:val="nil"/>
              <w:right w:val="nil"/>
            </w:tcBorders>
          </w:tcPr>
          <w:p w14:paraId="7BFAC55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E719B5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760E81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0E2873E" w14:textId="77777777">
        <w:trPr>
          <w:trHeight w:val="100"/>
        </w:trPr>
        <w:tc>
          <w:tcPr>
            <w:tcW w:w="1044" w:type="dxa"/>
            <w:tcBorders>
              <w:top w:val="nil"/>
              <w:left w:val="nil"/>
              <w:bottom w:val="nil"/>
              <w:right w:val="nil"/>
            </w:tcBorders>
          </w:tcPr>
          <w:p w14:paraId="2F96FED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BB7EC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FAAD9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16. Johnson KB, Rosenbloom ST: Computer-based Documentation: Past, Present and Future. </w:t>
            </w:r>
            <w:r>
              <w:rPr>
                <w:rFonts w:ascii="Times New Roman" w:hAnsi="Times New Roman" w:cs="Times New Roman"/>
                <w:kern w:val="0"/>
                <w:u w:val="single"/>
              </w:rPr>
              <w:t>Aspects of Electronic Health Record-Systems (2ed)</w:t>
            </w:r>
            <w:r>
              <w:rPr>
                <w:rFonts w:ascii="Times New Roman" w:hAnsi="Times New Roman" w:cs="Times New Roman"/>
                <w:kern w:val="0"/>
              </w:rPr>
              <w:t>. Lehman HP. Abbott PA, Roderer NK, Rothschild A, Mandell SF, Ferrer JA, Miller RE (eds.). Springer, Inc. 2006.</w:t>
            </w:r>
          </w:p>
        </w:tc>
      </w:tr>
      <w:tr w:rsidR="001D3171" w14:paraId="04D6E2AC" w14:textId="77777777">
        <w:trPr>
          <w:trHeight w:val="100"/>
        </w:trPr>
        <w:tc>
          <w:tcPr>
            <w:tcW w:w="1044" w:type="dxa"/>
            <w:tcBorders>
              <w:top w:val="nil"/>
              <w:left w:val="nil"/>
              <w:bottom w:val="nil"/>
              <w:right w:val="nil"/>
            </w:tcBorders>
          </w:tcPr>
          <w:p w14:paraId="3D6B4C5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85D428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CCF39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9B4AC95" w14:textId="77777777">
        <w:trPr>
          <w:trHeight w:val="100"/>
        </w:trPr>
        <w:tc>
          <w:tcPr>
            <w:tcW w:w="1044" w:type="dxa"/>
            <w:tcBorders>
              <w:top w:val="nil"/>
              <w:left w:val="nil"/>
              <w:bottom w:val="nil"/>
              <w:right w:val="nil"/>
            </w:tcBorders>
          </w:tcPr>
          <w:p w14:paraId="42C298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E6DEDA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A4239EB"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17. Ray N, Johnson KB: A toddler with fever and a limp. </w:t>
            </w:r>
            <w:r>
              <w:rPr>
                <w:rFonts w:ascii="Times New Roman" w:hAnsi="Times New Roman" w:cs="Times New Roman"/>
                <w:kern w:val="0"/>
                <w:u w:val="single"/>
              </w:rPr>
              <w:t>Contemporary Pediatrics</w:t>
            </w:r>
            <w:r>
              <w:rPr>
                <w:rFonts w:ascii="Times New Roman" w:hAnsi="Times New Roman" w:cs="Times New Roman"/>
                <w:kern w:val="0"/>
              </w:rPr>
              <w:t xml:space="preserve"> May 2008.</w:t>
            </w:r>
          </w:p>
        </w:tc>
      </w:tr>
      <w:tr w:rsidR="001D3171" w14:paraId="4F8A22BD" w14:textId="77777777">
        <w:trPr>
          <w:trHeight w:val="100"/>
        </w:trPr>
        <w:tc>
          <w:tcPr>
            <w:tcW w:w="1044" w:type="dxa"/>
            <w:tcBorders>
              <w:top w:val="nil"/>
              <w:left w:val="nil"/>
              <w:bottom w:val="nil"/>
              <w:right w:val="nil"/>
            </w:tcBorders>
          </w:tcPr>
          <w:p w14:paraId="234DC38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95294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01E254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73207EE" w14:textId="77777777">
        <w:trPr>
          <w:trHeight w:val="100"/>
        </w:trPr>
        <w:tc>
          <w:tcPr>
            <w:tcW w:w="1044" w:type="dxa"/>
            <w:tcBorders>
              <w:top w:val="nil"/>
              <w:left w:val="nil"/>
              <w:bottom w:val="nil"/>
              <w:right w:val="nil"/>
            </w:tcBorders>
          </w:tcPr>
          <w:p w14:paraId="01637A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06B42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DDD206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18. Johnson KB, Harris C, Forstein M, Joffe A: Adolescent conversion disorder and the importance of competence discussing sexual orientation. </w:t>
            </w:r>
            <w:r>
              <w:rPr>
                <w:rFonts w:ascii="Times New Roman" w:hAnsi="Times New Roman" w:cs="Times New Roman"/>
                <w:kern w:val="0"/>
                <w:u w:val="single"/>
              </w:rPr>
              <w:t>Clinical Pediatrics (Phila)</w:t>
            </w:r>
            <w:r>
              <w:rPr>
                <w:rFonts w:ascii="Times New Roman" w:hAnsi="Times New Roman" w:cs="Times New Roman"/>
                <w:kern w:val="0"/>
              </w:rPr>
              <w:t xml:space="preserve"> 49(5): 491-4, May 2010.</w:t>
            </w:r>
          </w:p>
        </w:tc>
      </w:tr>
      <w:tr w:rsidR="001D3171" w14:paraId="262F0D83" w14:textId="77777777">
        <w:trPr>
          <w:trHeight w:val="100"/>
        </w:trPr>
        <w:tc>
          <w:tcPr>
            <w:tcW w:w="1044" w:type="dxa"/>
            <w:tcBorders>
              <w:top w:val="nil"/>
              <w:left w:val="nil"/>
              <w:bottom w:val="nil"/>
              <w:right w:val="nil"/>
            </w:tcBorders>
          </w:tcPr>
          <w:p w14:paraId="55672B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09FD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44A01A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8361C08" w14:textId="77777777">
        <w:trPr>
          <w:trHeight w:val="100"/>
        </w:trPr>
        <w:tc>
          <w:tcPr>
            <w:tcW w:w="1044" w:type="dxa"/>
            <w:tcBorders>
              <w:top w:val="nil"/>
              <w:left w:val="nil"/>
              <w:bottom w:val="nil"/>
              <w:right w:val="nil"/>
            </w:tcBorders>
          </w:tcPr>
          <w:p w14:paraId="76260EE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D16126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2CDB218"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19. Johnson KB: Project HealthDesign: advancing the vision of consumer-clinician-computer collaborations. </w:t>
            </w:r>
            <w:r>
              <w:rPr>
                <w:rFonts w:ascii="Times New Roman" w:hAnsi="Times New Roman" w:cs="Times New Roman"/>
                <w:kern w:val="0"/>
                <w:u w:val="single"/>
              </w:rPr>
              <w:t>Journal of Biomedical Informatics</w:t>
            </w:r>
            <w:r>
              <w:rPr>
                <w:rFonts w:ascii="Times New Roman" w:hAnsi="Times New Roman" w:cs="Times New Roman"/>
                <w:kern w:val="0"/>
              </w:rPr>
              <w:t xml:space="preserve"> 43(5 Suppl), Oct 2010.</w:t>
            </w:r>
          </w:p>
        </w:tc>
      </w:tr>
      <w:tr w:rsidR="001D3171" w14:paraId="0CFF049B" w14:textId="77777777">
        <w:trPr>
          <w:trHeight w:val="100"/>
        </w:trPr>
        <w:tc>
          <w:tcPr>
            <w:tcW w:w="1044" w:type="dxa"/>
            <w:tcBorders>
              <w:top w:val="nil"/>
              <w:left w:val="nil"/>
              <w:bottom w:val="nil"/>
              <w:right w:val="nil"/>
            </w:tcBorders>
          </w:tcPr>
          <w:p w14:paraId="7EDE4C8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12AA6E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C5251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5249F96" w14:textId="77777777">
        <w:trPr>
          <w:trHeight w:val="100"/>
        </w:trPr>
        <w:tc>
          <w:tcPr>
            <w:tcW w:w="1044" w:type="dxa"/>
            <w:tcBorders>
              <w:top w:val="nil"/>
              <w:left w:val="nil"/>
              <w:bottom w:val="nil"/>
              <w:right w:val="nil"/>
            </w:tcBorders>
          </w:tcPr>
          <w:p w14:paraId="2E6068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3A2618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7849A6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20. Committee on Pediatric Health and Health Care Quality Measures: Child and Adolescent Health and Health Care Quality: Measuring What Matters. </w:t>
            </w:r>
            <w:r>
              <w:rPr>
                <w:rFonts w:ascii="Times New Roman" w:hAnsi="Times New Roman" w:cs="Times New Roman"/>
                <w:kern w:val="0"/>
                <w:u w:val="single"/>
              </w:rPr>
              <w:t>Institute of Medicine</w:t>
            </w:r>
            <w:r>
              <w:rPr>
                <w:rFonts w:ascii="Times New Roman" w:hAnsi="Times New Roman" w:cs="Times New Roman"/>
                <w:kern w:val="0"/>
              </w:rPr>
              <w:t>. The National Academies Press, 2011.</w:t>
            </w:r>
          </w:p>
        </w:tc>
      </w:tr>
      <w:tr w:rsidR="001D3171" w14:paraId="0B46B8AB" w14:textId="77777777">
        <w:trPr>
          <w:trHeight w:val="100"/>
        </w:trPr>
        <w:tc>
          <w:tcPr>
            <w:tcW w:w="1044" w:type="dxa"/>
            <w:tcBorders>
              <w:top w:val="nil"/>
              <w:left w:val="nil"/>
              <w:bottom w:val="nil"/>
              <w:right w:val="nil"/>
            </w:tcBorders>
          </w:tcPr>
          <w:p w14:paraId="290B177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990A94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DBB736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1ABAC3B" w14:textId="77777777">
        <w:trPr>
          <w:trHeight w:val="100"/>
        </w:trPr>
        <w:tc>
          <w:tcPr>
            <w:tcW w:w="1044" w:type="dxa"/>
            <w:tcBorders>
              <w:top w:val="nil"/>
              <w:left w:val="nil"/>
              <w:bottom w:val="nil"/>
              <w:right w:val="nil"/>
            </w:tcBorders>
          </w:tcPr>
          <w:p w14:paraId="33273CD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35580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22FDFDC"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21. Johnson, KB, Jimison HB, Mandl KD: Consumer Health Informatics and personal health records. </w:t>
            </w:r>
            <w:r>
              <w:rPr>
                <w:rFonts w:ascii="Times New Roman" w:hAnsi="Times New Roman" w:cs="Times New Roman"/>
                <w:kern w:val="0"/>
                <w:u w:val="single"/>
              </w:rPr>
              <w:t>Biomedical Informatics</w:t>
            </w:r>
            <w:r>
              <w:rPr>
                <w:rFonts w:ascii="Times New Roman" w:hAnsi="Times New Roman" w:cs="Times New Roman"/>
                <w:kern w:val="0"/>
              </w:rPr>
              <w:t>. Shortliffe EH, Cimino JJ (eds.). London: Springer London, Page: 517-39, 2015.</w:t>
            </w:r>
          </w:p>
        </w:tc>
      </w:tr>
      <w:tr w:rsidR="001D3171" w14:paraId="17BC601D" w14:textId="77777777">
        <w:trPr>
          <w:trHeight w:val="100"/>
        </w:trPr>
        <w:tc>
          <w:tcPr>
            <w:tcW w:w="1044" w:type="dxa"/>
            <w:tcBorders>
              <w:top w:val="nil"/>
              <w:left w:val="nil"/>
              <w:bottom w:val="nil"/>
              <w:right w:val="nil"/>
            </w:tcBorders>
          </w:tcPr>
          <w:p w14:paraId="31FAF47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381E12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8A6880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3B7714E" w14:textId="77777777">
        <w:trPr>
          <w:trHeight w:val="100"/>
        </w:trPr>
        <w:tc>
          <w:tcPr>
            <w:tcW w:w="1044" w:type="dxa"/>
            <w:tcBorders>
              <w:top w:val="nil"/>
              <w:left w:val="nil"/>
              <w:bottom w:val="nil"/>
              <w:right w:val="nil"/>
            </w:tcBorders>
          </w:tcPr>
          <w:p w14:paraId="30BFF28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EC8158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6CEE0EB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22. Johnson KB, Sternberg P Jr, Dubree M: An EPIC Switch: Observations and </w:t>
            </w:r>
            <w:r>
              <w:rPr>
                <w:rFonts w:ascii="Times New Roman" w:hAnsi="Times New Roman" w:cs="Times New Roman"/>
                <w:kern w:val="0"/>
              </w:rPr>
              <w:lastRenderedPageBreak/>
              <w:t xml:space="preserve">Opportunities After Go-Live. </w:t>
            </w:r>
            <w:r>
              <w:rPr>
                <w:rFonts w:ascii="Times New Roman" w:hAnsi="Times New Roman" w:cs="Times New Roman"/>
                <w:kern w:val="0"/>
                <w:u w:val="single"/>
              </w:rPr>
              <w:t>Journal of Medical Systems</w:t>
            </w:r>
            <w:r>
              <w:rPr>
                <w:rFonts w:ascii="Times New Roman" w:hAnsi="Times New Roman" w:cs="Times New Roman"/>
                <w:kern w:val="0"/>
              </w:rPr>
              <w:t xml:space="preserve"> 42(9): 174, Aug 2018.</w:t>
            </w:r>
          </w:p>
        </w:tc>
      </w:tr>
      <w:tr w:rsidR="001D3171" w14:paraId="15A38B2B" w14:textId="77777777">
        <w:trPr>
          <w:trHeight w:val="100"/>
        </w:trPr>
        <w:tc>
          <w:tcPr>
            <w:tcW w:w="1044" w:type="dxa"/>
            <w:tcBorders>
              <w:top w:val="nil"/>
              <w:left w:val="nil"/>
              <w:bottom w:val="nil"/>
              <w:right w:val="nil"/>
            </w:tcBorders>
          </w:tcPr>
          <w:p w14:paraId="2F82635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829448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2363BD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716E084F" w14:textId="77777777">
        <w:trPr>
          <w:trHeight w:val="100"/>
        </w:trPr>
        <w:tc>
          <w:tcPr>
            <w:tcW w:w="1044" w:type="dxa"/>
            <w:tcBorders>
              <w:top w:val="nil"/>
              <w:left w:val="nil"/>
              <w:bottom w:val="nil"/>
              <w:right w:val="nil"/>
            </w:tcBorders>
          </w:tcPr>
          <w:p w14:paraId="3E1EAA1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9701A6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CB1F0C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23. Johnson KB, Patel NR: Biomedical Informatics and Health Information Technology: a Critical, Pragmatic Collaboration for Clinical Transformation. </w:t>
            </w:r>
            <w:r>
              <w:rPr>
                <w:rFonts w:ascii="Times New Roman" w:hAnsi="Times New Roman" w:cs="Times New Roman"/>
                <w:kern w:val="0"/>
                <w:u w:val="single"/>
              </w:rPr>
              <w:t>Journal of General Internal Medicine.</w:t>
            </w:r>
            <w:r>
              <w:rPr>
                <w:rFonts w:ascii="Times New Roman" w:hAnsi="Times New Roman" w:cs="Times New Roman"/>
                <w:kern w:val="0"/>
              </w:rPr>
              <w:t xml:space="preserve"> 36(2): 530-32, Feb 2021.</w:t>
            </w:r>
          </w:p>
        </w:tc>
      </w:tr>
      <w:tr w:rsidR="001D3171" w14:paraId="57C3CE32" w14:textId="77777777">
        <w:trPr>
          <w:trHeight w:val="100"/>
        </w:trPr>
        <w:tc>
          <w:tcPr>
            <w:tcW w:w="1044" w:type="dxa"/>
            <w:tcBorders>
              <w:top w:val="nil"/>
              <w:left w:val="nil"/>
              <w:bottom w:val="nil"/>
              <w:right w:val="nil"/>
            </w:tcBorders>
          </w:tcPr>
          <w:p w14:paraId="2541A3A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22F24BD"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5A14AE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342677D" w14:textId="77777777">
        <w:trPr>
          <w:trHeight w:val="100"/>
        </w:trPr>
        <w:tc>
          <w:tcPr>
            <w:tcW w:w="1044" w:type="dxa"/>
            <w:tcBorders>
              <w:top w:val="nil"/>
              <w:left w:val="nil"/>
              <w:bottom w:val="nil"/>
              <w:right w:val="nil"/>
            </w:tcBorders>
          </w:tcPr>
          <w:p w14:paraId="0DCA302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20A70A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Books:</w:t>
            </w:r>
          </w:p>
        </w:tc>
      </w:tr>
      <w:tr w:rsidR="001D3171" w14:paraId="6DD11AD2" w14:textId="77777777">
        <w:trPr>
          <w:trHeight w:val="100"/>
        </w:trPr>
        <w:tc>
          <w:tcPr>
            <w:tcW w:w="1044" w:type="dxa"/>
            <w:tcBorders>
              <w:top w:val="nil"/>
              <w:left w:val="nil"/>
              <w:bottom w:val="nil"/>
              <w:right w:val="nil"/>
            </w:tcBorders>
          </w:tcPr>
          <w:p w14:paraId="6588FF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3BEAA3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494DC37"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 Johnson KB (editor): The Harriet Lane Handbook, 13th Edition. </w:t>
            </w:r>
            <w:r>
              <w:rPr>
                <w:rFonts w:ascii="Times New Roman" w:hAnsi="Times New Roman" w:cs="Times New Roman"/>
                <w:kern w:val="0"/>
                <w:u w:val="single"/>
              </w:rPr>
              <w:t>Mosby-Year Book, Inc.</w:t>
            </w:r>
            <w:r>
              <w:rPr>
                <w:rFonts w:ascii="Times New Roman" w:hAnsi="Times New Roman" w:cs="Times New Roman"/>
                <w:kern w:val="0"/>
              </w:rPr>
              <w:t xml:space="preserve"> 1993.</w:t>
            </w:r>
          </w:p>
        </w:tc>
      </w:tr>
      <w:tr w:rsidR="001D3171" w14:paraId="54EA9B51" w14:textId="77777777">
        <w:trPr>
          <w:trHeight w:val="100"/>
        </w:trPr>
        <w:tc>
          <w:tcPr>
            <w:tcW w:w="1044" w:type="dxa"/>
            <w:tcBorders>
              <w:top w:val="nil"/>
              <w:left w:val="nil"/>
              <w:bottom w:val="nil"/>
              <w:right w:val="nil"/>
            </w:tcBorders>
          </w:tcPr>
          <w:p w14:paraId="09FED94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0E1934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8DB6CD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E35AF95" w14:textId="77777777">
        <w:trPr>
          <w:trHeight w:val="100"/>
        </w:trPr>
        <w:tc>
          <w:tcPr>
            <w:tcW w:w="1044" w:type="dxa"/>
            <w:tcBorders>
              <w:top w:val="nil"/>
              <w:left w:val="nil"/>
              <w:bottom w:val="nil"/>
              <w:right w:val="nil"/>
            </w:tcBorders>
          </w:tcPr>
          <w:p w14:paraId="475542E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CF44E8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375EDE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 Johnson KB, Oski FA: Oski's Essential Pediatrics, 1st Edition. </w:t>
            </w:r>
            <w:r>
              <w:rPr>
                <w:rFonts w:ascii="Times New Roman" w:hAnsi="Times New Roman" w:cs="Times New Roman"/>
                <w:kern w:val="0"/>
                <w:u w:val="single"/>
              </w:rPr>
              <w:t>Lippincott Raven Publishers, Inc.</w:t>
            </w:r>
            <w:r>
              <w:rPr>
                <w:rFonts w:ascii="Times New Roman" w:hAnsi="Times New Roman" w:cs="Times New Roman"/>
                <w:kern w:val="0"/>
              </w:rPr>
              <w:t xml:space="preserve"> 1996.</w:t>
            </w:r>
          </w:p>
        </w:tc>
      </w:tr>
      <w:tr w:rsidR="001D3171" w14:paraId="65D3DB77" w14:textId="77777777">
        <w:trPr>
          <w:trHeight w:val="100"/>
        </w:trPr>
        <w:tc>
          <w:tcPr>
            <w:tcW w:w="1044" w:type="dxa"/>
            <w:tcBorders>
              <w:top w:val="nil"/>
              <w:left w:val="nil"/>
              <w:bottom w:val="nil"/>
              <w:right w:val="nil"/>
            </w:tcBorders>
          </w:tcPr>
          <w:p w14:paraId="7C9DC51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B9ED4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2750E7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E31F36D" w14:textId="77777777">
        <w:trPr>
          <w:trHeight w:val="100"/>
        </w:trPr>
        <w:tc>
          <w:tcPr>
            <w:tcW w:w="1044" w:type="dxa"/>
            <w:tcBorders>
              <w:top w:val="nil"/>
              <w:left w:val="nil"/>
              <w:bottom w:val="nil"/>
              <w:right w:val="nil"/>
            </w:tcBorders>
          </w:tcPr>
          <w:p w14:paraId="0B9750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6F26AA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CF28054"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 Lehmann CU, Kim GR, Johnson KB, (eds): Pediatric Informatics: Computer Applications in Child Health. </w:t>
            </w:r>
            <w:r>
              <w:rPr>
                <w:rFonts w:ascii="Times New Roman" w:hAnsi="Times New Roman" w:cs="Times New Roman"/>
                <w:kern w:val="0"/>
                <w:u w:val="single"/>
              </w:rPr>
              <w:t>Springer, Inc.</w:t>
            </w:r>
            <w:r>
              <w:rPr>
                <w:rFonts w:ascii="Times New Roman" w:hAnsi="Times New Roman" w:cs="Times New Roman"/>
                <w:kern w:val="0"/>
              </w:rPr>
              <w:t xml:space="preserve"> 2009.</w:t>
            </w:r>
          </w:p>
        </w:tc>
      </w:tr>
      <w:tr w:rsidR="001D3171" w14:paraId="6F70A431" w14:textId="77777777">
        <w:trPr>
          <w:trHeight w:val="100"/>
        </w:trPr>
        <w:tc>
          <w:tcPr>
            <w:tcW w:w="1044" w:type="dxa"/>
            <w:tcBorders>
              <w:top w:val="nil"/>
              <w:left w:val="nil"/>
              <w:bottom w:val="nil"/>
              <w:right w:val="nil"/>
            </w:tcBorders>
          </w:tcPr>
          <w:p w14:paraId="3D547F6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DA968D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727DDB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683FBEC" w14:textId="77777777">
        <w:trPr>
          <w:trHeight w:val="100"/>
        </w:trPr>
        <w:tc>
          <w:tcPr>
            <w:tcW w:w="1044" w:type="dxa"/>
            <w:tcBorders>
              <w:top w:val="nil"/>
              <w:left w:val="nil"/>
              <w:bottom w:val="nil"/>
              <w:right w:val="nil"/>
            </w:tcBorders>
          </w:tcPr>
          <w:p w14:paraId="4F57E44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79DDA1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u w:val="single"/>
              </w:rPr>
              <w:t>Alternative Media:</w:t>
            </w:r>
          </w:p>
        </w:tc>
      </w:tr>
      <w:tr w:rsidR="001D3171" w14:paraId="44EE34D7" w14:textId="77777777">
        <w:trPr>
          <w:trHeight w:val="100"/>
        </w:trPr>
        <w:tc>
          <w:tcPr>
            <w:tcW w:w="1044" w:type="dxa"/>
            <w:tcBorders>
              <w:top w:val="nil"/>
              <w:left w:val="nil"/>
              <w:bottom w:val="nil"/>
              <w:right w:val="nil"/>
            </w:tcBorders>
          </w:tcPr>
          <w:p w14:paraId="50645AE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4FF7B4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828165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1. Johnson KB: Learning How to Breastfeed Your Baby: Breastfed is best fed!  </w:t>
            </w:r>
            <w:r>
              <w:rPr>
                <w:rFonts w:ascii="Times New Roman" w:hAnsi="Times New Roman" w:cs="Times New Roman"/>
                <w:kern w:val="0"/>
                <w:u w:val="single"/>
              </w:rPr>
              <w:t>The Johns Hopkins University School of Public Health and the Office of the Maryland WIC Program, Department of Health and Mental Hygiene</w:t>
            </w:r>
            <w:r>
              <w:rPr>
                <w:rFonts w:ascii="Times New Roman" w:hAnsi="Times New Roman" w:cs="Times New Roman"/>
                <w:kern w:val="0"/>
              </w:rPr>
              <w:t xml:space="preserve"> 1997 Notes: Video tape.</w:t>
            </w:r>
          </w:p>
        </w:tc>
      </w:tr>
      <w:tr w:rsidR="001D3171" w14:paraId="04C6A014" w14:textId="77777777">
        <w:trPr>
          <w:trHeight w:val="100"/>
        </w:trPr>
        <w:tc>
          <w:tcPr>
            <w:tcW w:w="1044" w:type="dxa"/>
            <w:tcBorders>
              <w:top w:val="nil"/>
              <w:left w:val="nil"/>
              <w:bottom w:val="nil"/>
              <w:right w:val="nil"/>
            </w:tcBorders>
          </w:tcPr>
          <w:p w14:paraId="016DF42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723C19B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6B26483"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1BC5384D" w14:textId="77777777">
        <w:trPr>
          <w:trHeight w:val="100"/>
        </w:trPr>
        <w:tc>
          <w:tcPr>
            <w:tcW w:w="1044" w:type="dxa"/>
            <w:tcBorders>
              <w:top w:val="nil"/>
              <w:left w:val="nil"/>
              <w:bottom w:val="nil"/>
              <w:right w:val="nil"/>
            </w:tcBorders>
          </w:tcPr>
          <w:p w14:paraId="52F7D25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084E355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B61389A"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2. Johnson KB: Prescription for Safety: The Johns Hopkins Children's Safety Center.   </w:t>
            </w:r>
            <w:r>
              <w:rPr>
                <w:rFonts w:ascii="Times New Roman" w:hAnsi="Times New Roman" w:cs="Times New Roman"/>
                <w:kern w:val="0"/>
                <w:u w:val="single"/>
              </w:rPr>
              <w:t>The Johns Hopkins University School of Public Health and the Office of the Maryland WIC Program, Department of Health and Mental Hygiene</w:t>
            </w:r>
            <w:r>
              <w:rPr>
                <w:rFonts w:ascii="Times New Roman" w:hAnsi="Times New Roman" w:cs="Times New Roman"/>
                <w:kern w:val="0"/>
              </w:rPr>
              <w:t xml:space="preserve"> 1997.</w:t>
            </w:r>
          </w:p>
        </w:tc>
      </w:tr>
      <w:tr w:rsidR="001D3171" w14:paraId="7801983E" w14:textId="77777777">
        <w:trPr>
          <w:trHeight w:val="100"/>
        </w:trPr>
        <w:tc>
          <w:tcPr>
            <w:tcW w:w="1044" w:type="dxa"/>
            <w:tcBorders>
              <w:top w:val="nil"/>
              <w:left w:val="nil"/>
              <w:bottom w:val="nil"/>
              <w:right w:val="nil"/>
            </w:tcBorders>
          </w:tcPr>
          <w:p w14:paraId="780D98F8"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3CB248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E8F3C1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073C38E6" w14:textId="77777777">
        <w:trPr>
          <w:trHeight w:val="100"/>
        </w:trPr>
        <w:tc>
          <w:tcPr>
            <w:tcW w:w="1044" w:type="dxa"/>
            <w:tcBorders>
              <w:top w:val="nil"/>
              <w:left w:val="nil"/>
              <w:bottom w:val="nil"/>
              <w:right w:val="nil"/>
            </w:tcBorders>
          </w:tcPr>
          <w:p w14:paraId="703A8AD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0EC5D5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56C60F0D"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3. Johnson KB: Healthy Body, Healthy Mind. The Benefits of EHRs. </w:t>
            </w:r>
            <w:r>
              <w:rPr>
                <w:rFonts w:ascii="Times New Roman" w:hAnsi="Times New Roman" w:cs="Times New Roman"/>
                <w:kern w:val="0"/>
                <w:u w:val="single"/>
              </w:rPr>
              <w:t>Information Television Network (Pfizer Pharmaceuticals)</w:t>
            </w:r>
            <w:r>
              <w:rPr>
                <w:rFonts w:ascii="Times New Roman" w:hAnsi="Times New Roman" w:cs="Times New Roman"/>
                <w:kern w:val="0"/>
              </w:rPr>
              <w:t xml:space="preserve"> 2007 Notes: Video tape.</w:t>
            </w:r>
          </w:p>
        </w:tc>
      </w:tr>
      <w:tr w:rsidR="001D3171" w14:paraId="322C436C" w14:textId="77777777">
        <w:trPr>
          <w:trHeight w:val="100"/>
        </w:trPr>
        <w:tc>
          <w:tcPr>
            <w:tcW w:w="1044" w:type="dxa"/>
            <w:tcBorders>
              <w:top w:val="nil"/>
              <w:left w:val="nil"/>
              <w:bottom w:val="nil"/>
              <w:right w:val="nil"/>
            </w:tcBorders>
          </w:tcPr>
          <w:p w14:paraId="2C5F747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504F4A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A2B175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15459FA" w14:textId="77777777">
        <w:trPr>
          <w:trHeight w:val="100"/>
        </w:trPr>
        <w:tc>
          <w:tcPr>
            <w:tcW w:w="1044" w:type="dxa"/>
            <w:tcBorders>
              <w:top w:val="nil"/>
              <w:left w:val="nil"/>
              <w:bottom w:val="nil"/>
              <w:right w:val="nil"/>
            </w:tcBorders>
          </w:tcPr>
          <w:p w14:paraId="67234AA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FF36F9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90BB61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4. Johnson KB: Health I.T. </w:t>
            </w:r>
            <w:r>
              <w:rPr>
                <w:rFonts w:ascii="Times New Roman" w:hAnsi="Times New Roman" w:cs="Times New Roman"/>
                <w:kern w:val="0"/>
                <w:u w:val="single"/>
              </w:rPr>
              <w:t>Discovery Channel</w:t>
            </w:r>
            <w:r>
              <w:rPr>
                <w:rFonts w:ascii="Times New Roman" w:hAnsi="Times New Roman" w:cs="Times New Roman"/>
                <w:kern w:val="0"/>
              </w:rPr>
              <w:t xml:space="preserve"> 2011 Notes: Video tape.</w:t>
            </w:r>
          </w:p>
        </w:tc>
      </w:tr>
      <w:tr w:rsidR="001D3171" w14:paraId="7379BBF4" w14:textId="77777777">
        <w:trPr>
          <w:trHeight w:val="100"/>
        </w:trPr>
        <w:tc>
          <w:tcPr>
            <w:tcW w:w="1044" w:type="dxa"/>
            <w:tcBorders>
              <w:top w:val="nil"/>
              <w:left w:val="nil"/>
              <w:bottom w:val="nil"/>
              <w:right w:val="nil"/>
            </w:tcBorders>
          </w:tcPr>
          <w:p w14:paraId="7C0CC7A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11551B5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09072DE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5FAC003F" w14:textId="77777777">
        <w:trPr>
          <w:trHeight w:val="100"/>
        </w:trPr>
        <w:tc>
          <w:tcPr>
            <w:tcW w:w="1044" w:type="dxa"/>
            <w:tcBorders>
              <w:top w:val="nil"/>
              <w:left w:val="nil"/>
              <w:bottom w:val="nil"/>
              <w:right w:val="nil"/>
            </w:tcBorders>
          </w:tcPr>
          <w:p w14:paraId="202C7E3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65F2160F"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13452BBF"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5. Johnson, KB: No Matter Where  </w:t>
            </w:r>
            <w:r>
              <w:rPr>
                <w:rFonts w:ascii="Times New Roman" w:hAnsi="Times New Roman" w:cs="Times New Roman"/>
                <w:kern w:val="0"/>
                <w:u w:val="single"/>
              </w:rPr>
              <w:t>Amazon Prime Video</w:t>
            </w:r>
            <w:r>
              <w:rPr>
                <w:rFonts w:ascii="Times New Roman" w:hAnsi="Times New Roman" w:cs="Times New Roman"/>
                <w:kern w:val="0"/>
              </w:rPr>
              <w:t xml:space="preserve"> 2014 Notes: feature-length documentary about health information exchange.</w:t>
            </w:r>
          </w:p>
        </w:tc>
      </w:tr>
      <w:tr w:rsidR="001D3171" w14:paraId="44C635F9" w14:textId="77777777">
        <w:trPr>
          <w:trHeight w:val="100"/>
        </w:trPr>
        <w:tc>
          <w:tcPr>
            <w:tcW w:w="1044" w:type="dxa"/>
            <w:tcBorders>
              <w:top w:val="nil"/>
              <w:left w:val="nil"/>
              <w:bottom w:val="nil"/>
              <w:right w:val="nil"/>
            </w:tcBorders>
          </w:tcPr>
          <w:p w14:paraId="64926420"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F180766"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7E0C3D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4B82547C" w14:textId="77777777">
        <w:trPr>
          <w:trHeight w:val="100"/>
        </w:trPr>
        <w:tc>
          <w:tcPr>
            <w:tcW w:w="10044" w:type="dxa"/>
            <w:gridSpan w:val="11"/>
            <w:tcBorders>
              <w:top w:val="nil"/>
              <w:left w:val="nil"/>
              <w:bottom w:val="nil"/>
              <w:right w:val="nil"/>
            </w:tcBorders>
          </w:tcPr>
          <w:p w14:paraId="031158A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                  </w:t>
            </w:r>
            <w:r>
              <w:rPr>
                <w:rFonts w:ascii="Times New Roman" w:hAnsi="Times New Roman" w:cs="Times New Roman"/>
                <w:kern w:val="0"/>
                <w:u w:val="single"/>
              </w:rPr>
              <w:t>Patents:</w:t>
            </w:r>
          </w:p>
        </w:tc>
      </w:tr>
      <w:tr w:rsidR="001D3171" w14:paraId="64397929" w14:textId="77777777">
        <w:trPr>
          <w:trHeight w:val="100"/>
        </w:trPr>
        <w:tc>
          <w:tcPr>
            <w:tcW w:w="1044" w:type="dxa"/>
            <w:tcBorders>
              <w:top w:val="nil"/>
              <w:left w:val="nil"/>
              <w:bottom w:val="nil"/>
              <w:right w:val="nil"/>
            </w:tcBorders>
          </w:tcPr>
          <w:p w14:paraId="61EFE8C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4BC1C899"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Johns Hopkins University School of Medicine: Clictate - Structured reporting program. United States , 1997.</w:t>
            </w:r>
          </w:p>
        </w:tc>
      </w:tr>
      <w:tr w:rsidR="001D3171" w14:paraId="303A17D7" w14:textId="77777777">
        <w:trPr>
          <w:trHeight w:val="100"/>
        </w:trPr>
        <w:tc>
          <w:tcPr>
            <w:tcW w:w="1044" w:type="dxa"/>
            <w:tcBorders>
              <w:top w:val="nil"/>
              <w:left w:val="nil"/>
              <w:bottom w:val="nil"/>
              <w:right w:val="nil"/>
            </w:tcBorders>
          </w:tcPr>
          <w:p w14:paraId="0BEA0319"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2B858A75"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3D1D8312"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BFE7544" w14:textId="77777777">
        <w:trPr>
          <w:trHeight w:val="100"/>
        </w:trPr>
        <w:tc>
          <w:tcPr>
            <w:tcW w:w="1044" w:type="dxa"/>
            <w:tcBorders>
              <w:top w:val="nil"/>
              <w:left w:val="nil"/>
              <w:bottom w:val="nil"/>
              <w:right w:val="nil"/>
            </w:tcBorders>
          </w:tcPr>
          <w:p w14:paraId="3FB165D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139C3DE0"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Vanderbilt University Medical Center: RxSTAR electronic prescription writer. United States , 2004.</w:t>
            </w:r>
          </w:p>
        </w:tc>
      </w:tr>
      <w:tr w:rsidR="001D3171" w14:paraId="3FF86719" w14:textId="77777777">
        <w:trPr>
          <w:trHeight w:val="100"/>
        </w:trPr>
        <w:tc>
          <w:tcPr>
            <w:tcW w:w="1044" w:type="dxa"/>
            <w:tcBorders>
              <w:top w:val="nil"/>
              <w:left w:val="nil"/>
              <w:bottom w:val="nil"/>
              <w:right w:val="nil"/>
            </w:tcBorders>
          </w:tcPr>
          <w:p w14:paraId="1BE5A911"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5493B24A"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412B94CE"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r w:rsidR="001D3171" w14:paraId="602B9895" w14:textId="77777777">
        <w:trPr>
          <w:trHeight w:val="100"/>
        </w:trPr>
        <w:tc>
          <w:tcPr>
            <w:tcW w:w="1044" w:type="dxa"/>
            <w:tcBorders>
              <w:top w:val="nil"/>
              <w:left w:val="nil"/>
              <w:bottom w:val="nil"/>
              <w:right w:val="nil"/>
            </w:tcBorders>
          </w:tcPr>
          <w:p w14:paraId="3797EFC4"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9000" w:type="dxa"/>
            <w:gridSpan w:val="10"/>
            <w:tcBorders>
              <w:top w:val="nil"/>
              <w:left w:val="nil"/>
              <w:bottom w:val="nil"/>
              <w:right w:val="nil"/>
            </w:tcBorders>
          </w:tcPr>
          <w:p w14:paraId="5AD60932" w14:textId="77777777" w:rsidR="00721FE2" w:rsidRDefault="00721FE2">
            <w:pPr>
              <w:widowControl w:val="0"/>
              <w:autoSpaceDE w:val="0"/>
              <w:autoSpaceDN w:val="0"/>
              <w:adjustRightInd w:val="0"/>
              <w:spacing w:after="0" w:line="240" w:lineRule="auto"/>
              <w:ind w:left="720" w:hanging="720"/>
              <w:rPr>
                <w:rFonts w:ascii="Times New Roman" w:hAnsi="Times New Roman" w:cs="Times New Roman"/>
                <w:kern w:val="0"/>
              </w:rPr>
            </w:pPr>
            <w:r>
              <w:rPr>
                <w:rFonts w:ascii="Times New Roman" w:hAnsi="Times New Roman" w:cs="Times New Roman"/>
                <w:kern w:val="0"/>
              </w:rPr>
              <w:t xml:space="preserve">Vanderbilt University Medical Center: MyMediHealth </w:t>
            </w:r>
            <w:r>
              <w:rPr>
                <w:rFonts w:ascii="weurope" w:hAnsi="weurope" w:cs="weurope"/>
                <w:kern w:val="0"/>
              </w:rPr>
              <w:t>-</w:t>
            </w:r>
            <w:r>
              <w:rPr>
                <w:rFonts w:ascii="Times New Roman" w:hAnsi="Times New Roman" w:cs="Times New Roman"/>
                <w:kern w:val="0"/>
              </w:rPr>
              <w:t xml:space="preserve"> mobile medication management for children. United States , 2007.</w:t>
            </w:r>
          </w:p>
        </w:tc>
      </w:tr>
      <w:tr w:rsidR="001D3171" w14:paraId="61A940BE" w14:textId="77777777">
        <w:trPr>
          <w:trHeight w:val="100"/>
        </w:trPr>
        <w:tc>
          <w:tcPr>
            <w:tcW w:w="1044" w:type="dxa"/>
            <w:tcBorders>
              <w:top w:val="nil"/>
              <w:left w:val="nil"/>
              <w:bottom w:val="nil"/>
              <w:right w:val="nil"/>
            </w:tcBorders>
          </w:tcPr>
          <w:p w14:paraId="038968AB"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360" w:type="dxa"/>
            <w:tcBorders>
              <w:top w:val="nil"/>
              <w:left w:val="nil"/>
              <w:bottom w:val="nil"/>
              <w:right w:val="nil"/>
            </w:tcBorders>
          </w:tcPr>
          <w:p w14:paraId="4981281C"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c>
          <w:tcPr>
            <w:tcW w:w="8640" w:type="dxa"/>
            <w:gridSpan w:val="9"/>
            <w:tcBorders>
              <w:top w:val="nil"/>
              <w:left w:val="nil"/>
              <w:bottom w:val="nil"/>
              <w:right w:val="nil"/>
            </w:tcBorders>
          </w:tcPr>
          <w:p w14:paraId="7AEC98A7" w14:textId="77777777" w:rsidR="00721FE2" w:rsidRDefault="00721FE2">
            <w:pPr>
              <w:widowControl w:val="0"/>
              <w:autoSpaceDE w:val="0"/>
              <w:autoSpaceDN w:val="0"/>
              <w:adjustRightInd w:val="0"/>
              <w:spacing w:after="0" w:line="240" w:lineRule="auto"/>
              <w:rPr>
                <w:rFonts w:ascii="Times New Roman" w:hAnsi="Times New Roman" w:cs="Times New Roman"/>
                <w:kern w:val="0"/>
              </w:rPr>
            </w:pPr>
          </w:p>
        </w:tc>
      </w:tr>
    </w:tbl>
    <w:p w14:paraId="35259F74" w14:textId="77777777" w:rsidR="00721FE2" w:rsidRDefault="00721FE2">
      <w:pPr>
        <w:widowControl w:val="0"/>
        <w:autoSpaceDE w:val="0"/>
        <w:autoSpaceDN w:val="0"/>
        <w:adjustRightInd w:val="0"/>
        <w:spacing w:after="0" w:line="240" w:lineRule="auto"/>
      </w:pPr>
      <w:r>
        <w:rPr>
          <w:rFonts w:ascii="Times New Roman" w:hAnsi="Times New Roman" w:cs="Times New Roman"/>
          <w:kern w:val="0"/>
        </w:rPr>
        <w:t xml:space="preserve">      </w:t>
      </w:r>
    </w:p>
    <w:sectPr w:rsidR="00721FE2">
      <w:headerReference w:type="default" r:id="rId6"/>
      <w:type w:val="continuous"/>
      <w:pgSz w:w="12240" w:h="15840"/>
      <w:pgMar w:top="1080" w:right="1080" w:bottom="1440" w:left="108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806B5" w14:textId="77777777" w:rsidR="00FD0991" w:rsidRDefault="00FD0991">
      <w:pPr>
        <w:spacing w:after="0" w:line="240" w:lineRule="auto"/>
      </w:pPr>
      <w:r>
        <w:separator/>
      </w:r>
    </w:p>
  </w:endnote>
  <w:endnote w:type="continuationSeparator" w:id="0">
    <w:p w14:paraId="430FE94E" w14:textId="77777777" w:rsidR="00FD0991" w:rsidRDefault="00FD0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europe">
    <w:altName w:val="Cambria"/>
    <w:panose1 w:val="020B0604020202020204"/>
    <w:charset w:val="00"/>
    <w:family w:val="roman"/>
    <w:notTrueType/>
    <w:pitch w:val="default"/>
    <w:sig w:usb0="00000003" w:usb1="00000000" w:usb2="00000000" w:usb3="00000000" w:csb0="00000001" w:csb1="00000000"/>
  </w:font>
  <w:font w:name="greek">
    <w:altName w:val="Cambria"/>
    <w:panose1 w:val="020B0604020202020204"/>
    <w:charset w:val="A1"/>
    <w:family w:val="roman"/>
    <w:notTrueType/>
    <w:pitch w:val="default"/>
    <w:sig w:usb0="00000081" w:usb1="00000000" w:usb2="00000000" w:usb3="00000000" w:csb0="00000008" w:csb1="00000000"/>
  </w:font>
  <w:font w:name="fswiss">
    <w:altName w:val="Cambria"/>
    <w:panose1 w:val="020B0604020202020204"/>
    <w:charset w:val="EE"/>
    <w:family w:val="roman"/>
    <w:notTrueType/>
    <w:pitch w:val="default"/>
    <w:sig w:usb0="00000005" w:usb1="00000000" w:usb2="00000000" w:usb3="00000000" w:csb0="00000002" w:csb1="00000000"/>
  </w:font>
  <w:font w:name="MS Sans Serif">
    <w:altName w:val="Microsoft Sans Serif"/>
    <w:panose1 w:val="020B0604020202020204"/>
    <w:charset w:val="00"/>
    <w:family w:val="auto"/>
    <w:notTrueType/>
    <w:pitch w:val="default"/>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7FC8E" w14:textId="77777777" w:rsidR="00FD0991" w:rsidRDefault="00FD0991">
      <w:pPr>
        <w:spacing w:after="0" w:line="240" w:lineRule="auto"/>
      </w:pPr>
      <w:r>
        <w:separator/>
      </w:r>
    </w:p>
  </w:footnote>
  <w:footnote w:type="continuationSeparator" w:id="0">
    <w:p w14:paraId="1D56EA7D" w14:textId="77777777" w:rsidR="00FD0991" w:rsidRDefault="00FD09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1BAE" w14:textId="77777777" w:rsidR="00721FE2" w:rsidRDefault="00721FE2">
    <w:pPr>
      <w:widowControl w:val="0"/>
      <w:autoSpaceDE w:val="0"/>
      <w:autoSpaceDN w:val="0"/>
      <w:adjustRightInd w:val="0"/>
      <w:spacing w:after="0" w:line="240" w:lineRule="auto"/>
      <w:jc w:val="center"/>
      <w:rPr>
        <w:rFonts w:ascii="MS Sans Serif" w:hAnsi="MS Sans Serif"/>
        <w:kern w:val="0"/>
      </w:rPr>
    </w:pPr>
  </w:p>
  <w:p w14:paraId="0ABC9431" w14:textId="77777777" w:rsidR="00721FE2" w:rsidRDefault="00721FE2">
    <w:pPr>
      <w:widowControl w:val="0"/>
      <w:tabs>
        <w:tab w:val="left" w:pos="8640"/>
      </w:tabs>
      <w:autoSpaceDE w:val="0"/>
      <w:autoSpaceDN w:val="0"/>
      <w:adjustRightInd w:val="0"/>
      <w:spacing w:after="0" w:line="240" w:lineRule="auto"/>
      <w:jc w:val="center"/>
      <w:rPr>
        <w:rFonts w:ascii="MS Sans Serif" w:hAnsi="MS Sans Serif"/>
        <w:kern w:val="0"/>
      </w:rPr>
    </w:pPr>
    <w:r>
      <w:rPr>
        <w:rFonts w:ascii="Times New Roman" w:hAnsi="Times New Roman" w:cs="Times New Roman"/>
        <w:kern w:val="0"/>
      </w:rPr>
      <w:t>Kevin B. Johnson, M.D., M.S.</w:t>
    </w:r>
    <w:r>
      <w:rPr>
        <w:rFonts w:ascii="Times New Roman" w:hAnsi="Times New Roman" w:cs="Times New Roman"/>
        <w:kern w:val="0"/>
      </w:rPr>
      <w:tab/>
      <w:t xml:space="preserve">Page </w:t>
    </w:r>
    <w:r>
      <w:rPr>
        <w:rFonts w:ascii="Times New Roman" w:hAnsi="Times New Roman" w:cs="Times New Roman"/>
        <w:kern w:val="0"/>
      </w:rPr>
      <w:pgNum/>
    </w:r>
    <w:r>
      <w:rPr>
        <w:rFonts w:ascii="Times New Roman" w:hAnsi="Times New Roman" w:cs="Times New Roman"/>
        <w:kern w:val="0"/>
      </w:rPr>
      <w:t xml:space="preserve"> </w:t>
    </w:r>
    <w:r>
      <w:rPr>
        <w:rFonts w:ascii="Times New Roman" w:hAnsi="Times New Roman" w:cs="Times New Roman"/>
        <w:kern w:val="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1CB"/>
    <w:rsid w:val="001D3171"/>
    <w:rsid w:val="00446FF5"/>
    <w:rsid w:val="005660BD"/>
    <w:rsid w:val="00721FE2"/>
    <w:rsid w:val="009315F9"/>
    <w:rsid w:val="00BD51CB"/>
    <w:rsid w:val="00E03CA9"/>
    <w:rsid w:val="00FD0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F65FF3"/>
  <w14:defaultImageDpi w14:val="0"/>
  <w15:docId w15:val="{2CEAC9F9-4590-4676-A0E3-D33AF229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14168</Words>
  <Characters>80759</Characters>
  <Application>Microsoft Office Word</Application>
  <DocSecurity>0</DocSecurity>
  <Lines>672</Lines>
  <Paragraphs>189</Paragraphs>
  <ScaleCrop>false</ScaleCrop>
  <Company/>
  <LinksUpToDate>false</LinksUpToDate>
  <CharactersWithSpaces>94738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Paggard</dc:title>
  <dc:subject/>
  <dc:creator>paggard</dc:creator>
  <cp:keywords/>
  <dc:description/>
  <cp:lastModifiedBy>Johnson, Kevin B</cp:lastModifiedBy>
  <cp:revision>3</cp:revision>
  <dcterms:created xsi:type="dcterms:W3CDTF">2026-06-17T13:58:00Z</dcterms:created>
  <dcterms:modified xsi:type="dcterms:W3CDTF">2026-06-17T14:00:00Z</dcterms:modified>
</cp:coreProperties>
</file>